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E1251" w14:textId="4F8386A6" w:rsidR="0063792E" w:rsidRPr="00BD3E2C" w:rsidRDefault="00142E74" w:rsidP="00CB6E28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  <w:bookmarkStart w:id="0" w:name="_GoBack"/>
      <w:bookmarkEnd w:id="0"/>
      <w:r w:rsidRPr="00BD3E2C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POR UNA REGU</w:t>
      </w:r>
      <w:r w:rsidR="00266D67" w:rsidRPr="00BD3E2C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LACIÓN </w:t>
      </w:r>
      <w:r w:rsidR="001A7332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DEL CONFLICTO DE INTERÉS </w:t>
      </w:r>
      <w:r w:rsidR="00266D67" w:rsidRPr="00BD3E2C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DE</w:t>
      </w:r>
      <w:r w:rsidR="001A7332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RIVADO</w:t>
      </w:r>
      <w:r w:rsidR="00B43547" w:rsidRPr="00BD3E2C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 DE LAS RELACIONES CON</w:t>
      </w:r>
      <w:r w:rsidR="00266D67" w:rsidRPr="00BD3E2C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 LA</w:t>
      </w:r>
      <w:r w:rsidR="002155C9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S</w:t>
      </w:r>
      <w:r w:rsidR="00266D67" w:rsidRPr="00BD3E2C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 INDUSTRIA</w:t>
      </w:r>
      <w:r w:rsidR="002155C9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S </w:t>
      </w:r>
      <w:r w:rsidR="00244D55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ASOCIADAS A</w:t>
      </w:r>
      <w:r w:rsidR="002155C9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 LA SALUD, PARTICULARMENTE LA</w:t>
      </w:r>
      <w:r w:rsidR="00266D67" w:rsidRPr="00BD3E2C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 ALIMENTARIA</w:t>
      </w:r>
      <w:r w:rsidR="002155C9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,</w:t>
      </w:r>
      <w:r w:rsidR="00266D67" w:rsidRPr="00BD3E2C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 </w:t>
      </w:r>
      <w:r w:rsidR="004F5A21" w:rsidRPr="00BD3E2C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>EN</w:t>
      </w:r>
      <w:r w:rsidR="00266D67" w:rsidRPr="00BD3E2C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 DEFENSA DE LA SALUD PÚBLICA</w:t>
      </w:r>
    </w:p>
    <w:p w14:paraId="299650A1" w14:textId="5F87F210" w:rsidR="007052E4" w:rsidRPr="00BD3E2C" w:rsidRDefault="00500590" w:rsidP="00CB6E28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shd w:val="clear" w:color="auto" w:fill="FEFEFE"/>
          <w:lang w:val="es-ES"/>
        </w:rPr>
        <w:t>Desde l</w:t>
      </w:r>
      <w:r w:rsidR="007052E4" w:rsidRPr="00BD3E2C">
        <w:rPr>
          <w:rFonts w:ascii="Arial" w:hAnsi="Arial" w:cs="Arial"/>
          <w:sz w:val="22"/>
          <w:szCs w:val="22"/>
          <w:shd w:val="clear" w:color="auto" w:fill="FEFEFE"/>
          <w:lang w:val="es-ES"/>
        </w:rPr>
        <w:t>a Alianza por la Salud Alimentaria,</w:t>
      </w:r>
      <w:r w:rsidR="004F5A21" w:rsidRPr="00BD3E2C">
        <w:rPr>
          <w:rFonts w:ascii="Arial" w:hAnsi="Arial" w:cs="Arial"/>
          <w:sz w:val="22"/>
          <w:szCs w:val="22"/>
          <w:shd w:val="clear" w:color="auto" w:fill="FEFEFE"/>
          <w:lang w:val="es-ES"/>
        </w:rPr>
        <w:t xml:space="preserve"> </w:t>
      </w:r>
      <w:r w:rsidR="007052E4" w:rsidRPr="00BD3E2C">
        <w:rPr>
          <w:rFonts w:ascii="Arial" w:hAnsi="Arial" w:cs="Arial"/>
          <w:sz w:val="22"/>
          <w:szCs w:val="22"/>
          <w:shd w:val="clear" w:color="auto" w:fill="FEFEFE"/>
          <w:lang w:val="es-ES"/>
        </w:rPr>
        <w:t>formada por las organizaciones Justicia Alimentaria,</w:t>
      </w:r>
      <w:r w:rsidR="004F5A21" w:rsidRPr="00BD3E2C">
        <w:rPr>
          <w:rFonts w:ascii="Arial" w:hAnsi="Arial" w:cs="Arial"/>
          <w:sz w:val="22"/>
          <w:szCs w:val="22"/>
          <w:shd w:val="clear" w:color="auto" w:fill="FEFEFE"/>
          <w:lang w:val="es-ES"/>
        </w:rPr>
        <w:t xml:space="preserve"> </w:t>
      </w:r>
      <w:r w:rsidR="007052E4" w:rsidRPr="00BD3E2C">
        <w:rPr>
          <w:rFonts w:ascii="Arial" w:hAnsi="Arial" w:cs="Arial"/>
          <w:sz w:val="22"/>
          <w:szCs w:val="22"/>
          <w:shd w:val="clear" w:color="auto" w:fill="FEFEFE"/>
          <w:lang w:val="es-ES"/>
        </w:rPr>
        <w:t xml:space="preserve">SESPAS, CEAPA, CECU, Amigos de la Tierra y </w:t>
      </w:r>
      <w:proofErr w:type="spellStart"/>
      <w:r>
        <w:rPr>
          <w:rFonts w:ascii="Arial" w:hAnsi="Arial" w:cs="Arial"/>
          <w:sz w:val="22"/>
          <w:szCs w:val="22"/>
          <w:shd w:val="clear" w:color="auto" w:fill="FEFEFE"/>
          <w:lang w:val="es-ES"/>
        </w:rPr>
        <w:t>Medicus</w:t>
      </w:r>
      <w:proofErr w:type="spellEnd"/>
      <w:r w:rsidRPr="00BD3E2C">
        <w:rPr>
          <w:rFonts w:ascii="Arial" w:hAnsi="Arial" w:cs="Arial"/>
          <w:sz w:val="22"/>
          <w:szCs w:val="22"/>
          <w:shd w:val="clear" w:color="auto" w:fill="FEFEFE"/>
          <w:lang w:val="es-ES"/>
        </w:rPr>
        <w:t xml:space="preserve"> </w:t>
      </w:r>
      <w:proofErr w:type="spellStart"/>
      <w:r w:rsidR="007052E4" w:rsidRPr="00BD3E2C">
        <w:rPr>
          <w:rFonts w:ascii="Arial" w:hAnsi="Arial" w:cs="Arial"/>
          <w:sz w:val="22"/>
          <w:szCs w:val="22"/>
          <w:shd w:val="clear" w:color="auto" w:fill="FEFEFE"/>
          <w:lang w:val="es-ES"/>
        </w:rPr>
        <w:t>Mundi</w:t>
      </w:r>
      <w:proofErr w:type="spellEnd"/>
      <w:r w:rsidR="00B43547" w:rsidRPr="00BD3E2C">
        <w:rPr>
          <w:rFonts w:ascii="Arial" w:hAnsi="Arial" w:cs="Arial"/>
          <w:sz w:val="22"/>
          <w:szCs w:val="22"/>
          <w:shd w:val="clear" w:color="auto" w:fill="FEFEFE"/>
          <w:lang w:val="es-ES"/>
        </w:rPr>
        <w:t>,</w:t>
      </w:r>
      <w:r w:rsidR="007052E4" w:rsidRPr="00BD3E2C">
        <w:rPr>
          <w:rFonts w:ascii="Arial" w:hAnsi="Arial" w:cs="Arial"/>
          <w:sz w:val="22"/>
          <w:szCs w:val="22"/>
          <w:shd w:val="clear" w:color="auto" w:fill="FEFEFE"/>
          <w:lang w:val="es-ES"/>
        </w:rPr>
        <w:t xml:space="preserve"> </w:t>
      </w:r>
      <w:r w:rsidR="004F5A21" w:rsidRPr="00BD3E2C">
        <w:rPr>
          <w:rFonts w:ascii="Arial" w:hAnsi="Arial" w:cs="Arial"/>
          <w:sz w:val="22"/>
          <w:szCs w:val="22"/>
          <w:shd w:val="clear" w:color="auto" w:fill="FEFEFE"/>
          <w:lang w:val="es-ES"/>
        </w:rPr>
        <w:t>queremos expresa</w:t>
      </w:r>
      <w:r w:rsidR="00603458" w:rsidRPr="00BD3E2C">
        <w:rPr>
          <w:rFonts w:ascii="Arial" w:hAnsi="Arial" w:cs="Arial"/>
          <w:sz w:val="22"/>
          <w:szCs w:val="22"/>
          <w:shd w:val="clear" w:color="auto" w:fill="FEFEFE"/>
          <w:lang w:val="es-ES"/>
        </w:rPr>
        <w:t xml:space="preserve">r nuestra posición y </w:t>
      </w:r>
      <w:r w:rsidR="00244D55">
        <w:rPr>
          <w:rFonts w:ascii="Arial" w:hAnsi="Arial" w:cs="Arial"/>
          <w:sz w:val="22"/>
          <w:szCs w:val="22"/>
          <w:shd w:val="clear" w:color="auto" w:fill="FEFEFE"/>
          <w:lang w:val="es-ES"/>
        </w:rPr>
        <w:t xml:space="preserve">nuestras </w:t>
      </w:r>
      <w:r w:rsidR="00603458" w:rsidRPr="00BD3E2C">
        <w:rPr>
          <w:rFonts w:ascii="Arial" w:hAnsi="Arial" w:cs="Arial"/>
          <w:sz w:val="22"/>
          <w:szCs w:val="22"/>
          <w:shd w:val="clear" w:color="auto" w:fill="FEFEFE"/>
          <w:lang w:val="es-ES"/>
        </w:rPr>
        <w:t xml:space="preserve">propuestas para la </w:t>
      </w:r>
      <w:r w:rsidR="007052E4" w:rsidRPr="00BD3E2C">
        <w:rPr>
          <w:rFonts w:ascii="Arial" w:hAnsi="Arial" w:cs="Arial"/>
          <w:sz w:val="22"/>
          <w:szCs w:val="22"/>
          <w:shd w:val="clear" w:color="auto" w:fill="FEFEFE"/>
          <w:lang w:val="es-ES"/>
        </w:rPr>
        <w:t xml:space="preserve"> elaboración </w:t>
      </w:r>
      <w:r w:rsidR="00603458" w:rsidRPr="00BD3E2C">
        <w:rPr>
          <w:rFonts w:ascii="Arial" w:hAnsi="Arial" w:cs="Arial"/>
          <w:sz w:val="22"/>
          <w:szCs w:val="22"/>
          <w:shd w:val="clear" w:color="auto" w:fill="FEFEFE"/>
          <w:lang w:val="es-ES"/>
        </w:rPr>
        <w:t>de una normativa estatal</w:t>
      </w:r>
      <w:r w:rsidR="00B43547" w:rsidRPr="00BD3E2C">
        <w:rPr>
          <w:rFonts w:ascii="Arial" w:hAnsi="Arial" w:cs="Arial"/>
          <w:sz w:val="22"/>
          <w:szCs w:val="22"/>
          <w:shd w:val="clear" w:color="auto" w:fill="FEFEFE"/>
          <w:lang w:val="es-ES"/>
        </w:rPr>
        <w:t>,</w:t>
      </w:r>
      <w:r w:rsidR="00603458" w:rsidRPr="00BD3E2C">
        <w:rPr>
          <w:rFonts w:ascii="Arial" w:hAnsi="Arial" w:cs="Arial"/>
          <w:sz w:val="22"/>
          <w:szCs w:val="22"/>
          <w:shd w:val="clear" w:color="auto" w:fill="FEFEFE"/>
          <w:lang w:val="es-ES"/>
        </w:rPr>
        <w:t xml:space="preserve"> </w:t>
      </w:r>
      <w:r w:rsidR="00B43547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en los ámbitos sanitario y de consumo, </w:t>
      </w:r>
      <w:r w:rsidR="00603458" w:rsidRPr="00BD3E2C">
        <w:rPr>
          <w:rFonts w:ascii="Arial" w:hAnsi="Arial" w:cs="Arial"/>
          <w:sz w:val="22"/>
          <w:szCs w:val="22"/>
          <w:shd w:val="clear" w:color="auto" w:fill="FEFEFE"/>
          <w:lang w:val="es-ES"/>
        </w:rPr>
        <w:t xml:space="preserve">que regule </w:t>
      </w:r>
      <w:r w:rsidR="0000731A">
        <w:rPr>
          <w:rFonts w:ascii="Arial" w:hAnsi="Arial" w:cs="Arial"/>
          <w:color w:val="000000" w:themeColor="text1"/>
          <w:sz w:val="22"/>
          <w:szCs w:val="22"/>
          <w:lang w:val="es-ES"/>
        </w:rPr>
        <w:t>los</w:t>
      </w:r>
      <w:r w:rsidR="0000731A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603458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>conflicto</w:t>
      </w:r>
      <w:r w:rsidR="0000731A">
        <w:rPr>
          <w:rFonts w:ascii="Arial" w:hAnsi="Arial" w:cs="Arial"/>
          <w:color w:val="000000" w:themeColor="text1"/>
          <w:sz w:val="22"/>
          <w:szCs w:val="22"/>
          <w:lang w:val="es-ES"/>
        </w:rPr>
        <w:t>s</w:t>
      </w:r>
      <w:r w:rsidR="00603458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 intereses de</w:t>
      </w:r>
      <w:r w:rsidR="00381AC9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>rivado</w:t>
      </w:r>
      <w:r w:rsidR="007D645A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>s</w:t>
      </w:r>
      <w:r w:rsidR="00381AC9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 las relaciones con</w:t>
      </w:r>
      <w:r w:rsidR="00603458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la</w:t>
      </w:r>
      <w:r w:rsidR="002155C9">
        <w:rPr>
          <w:rFonts w:ascii="Arial" w:hAnsi="Arial" w:cs="Arial"/>
          <w:color w:val="000000" w:themeColor="text1"/>
          <w:sz w:val="22"/>
          <w:szCs w:val="22"/>
          <w:lang w:val="es-ES"/>
        </w:rPr>
        <w:t>s</w:t>
      </w:r>
      <w:r w:rsidR="00603458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industria</w:t>
      </w:r>
      <w:r w:rsidR="002155C9">
        <w:rPr>
          <w:rFonts w:ascii="Arial" w:hAnsi="Arial" w:cs="Arial"/>
          <w:color w:val="000000" w:themeColor="text1"/>
          <w:sz w:val="22"/>
          <w:szCs w:val="22"/>
          <w:lang w:val="es-ES"/>
        </w:rPr>
        <w:t>s</w:t>
      </w:r>
      <w:r w:rsidR="00CD465D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en materia de </w:t>
      </w:r>
      <w:r w:rsidR="002155C9">
        <w:rPr>
          <w:rFonts w:ascii="Arial" w:hAnsi="Arial" w:cs="Arial"/>
          <w:color w:val="000000" w:themeColor="text1"/>
          <w:sz w:val="22"/>
          <w:szCs w:val="22"/>
          <w:lang w:val="es-ES"/>
        </w:rPr>
        <w:t>salud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—</w:t>
      </w:r>
      <w:r w:rsidR="002155C9">
        <w:rPr>
          <w:rFonts w:ascii="Arial" w:hAnsi="Arial" w:cs="Arial"/>
          <w:color w:val="000000" w:themeColor="text1"/>
          <w:sz w:val="22"/>
          <w:szCs w:val="22"/>
          <w:lang w:val="es-ES"/>
        </w:rPr>
        <w:t>tales como la</w:t>
      </w:r>
      <w:r w:rsidR="00603458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alimentaria</w:t>
      </w:r>
      <w:r w:rsidR="002155C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o de bebidas alcohólicas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—</w:t>
      </w:r>
      <w:r w:rsidR="0000731A">
        <w:rPr>
          <w:rFonts w:ascii="Arial" w:hAnsi="Arial" w:cs="Arial"/>
          <w:color w:val="000000" w:themeColor="text1"/>
          <w:sz w:val="22"/>
          <w:szCs w:val="22"/>
          <w:lang w:val="es-ES"/>
        </w:rPr>
        <w:t>,</w:t>
      </w:r>
      <w:r w:rsidR="00603458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381AC9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de </w:t>
      </w:r>
      <w:r w:rsidR="00AA12C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profesionales </w:t>
      </w:r>
      <w:r w:rsidR="00244D55">
        <w:rPr>
          <w:rFonts w:ascii="Arial" w:hAnsi="Arial" w:cs="Arial"/>
          <w:color w:val="000000" w:themeColor="text1"/>
          <w:sz w:val="22"/>
          <w:szCs w:val="22"/>
          <w:lang w:val="es-ES"/>
        </w:rPr>
        <w:t>del campo científico</w:t>
      </w:r>
      <w:r w:rsidR="00381AC9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y </w:t>
      </w:r>
      <w:r w:rsidR="00AA12C6">
        <w:rPr>
          <w:rFonts w:ascii="Arial" w:hAnsi="Arial" w:cs="Arial"/>
          <w:color w:val="000000" w:themeColor="text1"/>
          <w:sz w:val="22"/>
          <w:szCs w:val="22"/>
          <w:lang w:val="es-ES"/>
        </w:rPr>
        <w:t>d</w:t>
      </w:r>
      <w:r w:rsidR="00381AC9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el ámbito de la </w:t>
      </w:r>
      <w:r w:rsidR="002155C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atención sanitaria, </w:t>
      </w:r>
      <w:r w:rsidR="00381AC9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>la salud pública</w:t>
      </w:r>
      <w:r w:rsidR="002155C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y áreas relacionadas</w:t>
      </w:r>
      <w:r w:rsidR="00381AC9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>, así como de</w:t>
      </w:r>
      <w:r w:rsidR="00244D55">
        <w:rPr>
          <w:rFonts w:ascii="Arial" w:hAnsi="Arial" w:cs="Arial"/>
          <w:color w:val="000000" w:themeColor="text1"/>
          <w:sz w:val="22"/>
          <w:szCs w:val="22"/>
          <w:lang w:val="es-ES"/>
        </w:rPr>
        <w:t>l funcionariado</w:t>
      </w:r>
      <w:r w:rsidR="00381AC9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y </w:t>
      </w:r>
      <w:r w:rsidR="00244D55">
        <w:rPr>
          <w:rFonts w:ascii="Arial" w:hAnsi="Arial" w:cs="Arial"/>
          <w:color w:val="000000" w:themeColor="text1"/>
          <w:sz w:val="22"/>
          <w:szCs w:val="22"/>
          <w:lang w:val="es-ES"/>
        </w:rPr>
        <w:t>personas</w:t>
      </w:r>
      <w:r w:rsidR="00381AC9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encargad</w:t>
      </w:r>
      <w:r w:rsidR="00244D55">
        <w:rPr>
          <w:rFonts w:ascii="Arial" w:hAnsi="Arial" w:cs="Arial"/>
          <w:color w:val="000000" w:themeColor="text1"/>
          <w:sz w:val="22"/>
          <w:szCs w:val="22"/>
          <w:lang w:val="es-ES"/>
        </w:rPr>
        <w:t>a</w:t>
      </w:r>
      <w:r w:rsidR="00381AC9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>s de</w:t>
      </w:r>
      <w:r w:rsidR="00AA12C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la creación</w:t>
      </w:r>
      <w:r w:rsidR="00381AC9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 políticas </w:t>
      </w:r>
      <w:r w:rsidR="00603458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>de salud pública.</w:t>
      </w:r>
      <w:r w:rsidR="007D645A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BD3E2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El desarrollo del artículo 11 de la Ley general de Salud Pública será un </w:t>
      </w:r>
      <w:r w:rsidR="009370F2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avance </w:t>
      </w:r>
      <w:r w:rsidR="00BD3E2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decisivo, sobre todo si se hace de forma ambiciosa, para reglamentar las declaraciones de interés de </w:t>
      </w:r>
      <w:r w:rsidR="00244D55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personas </w:t>
      </w:r>
      <w:r w:rsidR="00BD3E2C">
        <w:rPr>
          <w:rFonts w:ascii="Arial" w:hAnsi="Arial" w:cs="Arial"/>
          <w:color w:val="000000" w:themeColor="text1"/>
          <w:sz w:val="22"/>
          <w:szCs w:val="22"/>
          <w:lang w:val="es-ES"/>
        </w:rPr>
        <w:t>expert</w:t>
      </w:r>
      <w:r w:rsidR="00244D55">
        <w:rPr>
          <w:rFonts w:ascii="Arial" w:hAnsi="Arial" w:cs="Arial"/>
          <w:color w:val="000000" w:themeColor="text1"/>
          <w:sz w:val="22"/>
          <w:szCs w:val="22"/>
          <w:lang w:val="es-ES"/>
        </w:rPr>
        <w:t>a</w:t>
      </w:r>
      <w:r w:rsidR="00BD3E2C">
        <w:rPr>
          <w:rFonts w:ascii="Arial" w:hAnsi="Arial" w:cs="Arial"/>
          <w:color w:val="000000" w:themeColor="text1"/>
          <w:sz w:val="22"/>
          <w:szCs w:val="22"/>
          <w:lang w:val="es-ES"/>
        </w:rPr>
        <w:t>s y organizaciones que colaboren con las autoridades sanitarias en actuaciones de salud. Este paso debe completa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rse</w:t>
      </w:r>
      <w:r w:rsidR="00BD3E2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con una regulación amplia que alcance otras áreas en las que las decisiones que afectan a la salud de la población puedan verse comprometidas por intereses ajenos al bien público.</w:t>
      </w:r>
      <w:r w:rsidR="002155C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7D645A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>Un conflicto de inter</w:t>
      </w:r>
      <w:r w:rsidR="002F2346">
        <w:rPr>
          <w:rFonts w:ascii="Arial" w:hAnsi="Arial" w:cs="Arial"/>
          <w:color w:val="000000" w:themeColor="text1"/>
          <w:sz w:val="22"/>
          <w:szCs w:val="22"/>
          <w:lang w:val="es-ES"/>
        </w:rPr>
        <w:t>és</w:t>
      </w:r>
      <w:r w:rsidR="007D645A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es un conjunto de circunstancias o relaciones que crean el riesgo de que el juicio profesional o las acciones en relación con un interés primario puedan estar indebidamente influidos por un interés secundario, en este caso, el interés </w:t>
      </w:r>
      <w:r w:rsidR="0009716B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económico </w:t>
      </w:r>
      <w:r w:rsidR="007D645A" w:rsidRPr="00BD3E2C">
        <w:rPr>
          <w:rFonts w:ascii="Arial" w:hAnsi="Arial" w:cs="Arial"/>
          <w:color w:val="000000" w:themeColor="text1"/>
          <w:sz w:val="22"/>
          <w:szCs w:val="22"/>
          <w:lang w:val="es-ES"/>
        </w:rPr>
        <w:t>de la industria alimentaria.</w:t>
      </w:r>
    </w:p>
    <w:p w14:paraId="1EA216E6" w14:textId="0E4CD19B" w:rsidR="00EC2536" w:rsidRPr="00BD3E2C" w:rsidRDefault="0063792E" w:rsidP="00CB6E28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sz w:val="22"/>
          <w:szCs w:val="22"/>
          <w:lang w:val="es-ES"/>
        </w:rPr>
      </w:pPr>
      <w:r w:rsidRPr="00BD3E2C">
        <w:rPr>
          <w:rFonts w:ascii="Arial" w:hAnsi="Arial" w:cs="Arial"/>
          <w:sz w:val="22"/>
          <w:szCs w:val="22"/>
          <w:shd w:val="clear" w:color="auto" w:fill="FFFFFF"/>
          <w:lang w:val="es-ES"/>
        </w:rPr>
        <w:t>L</w:t>
      </w:r>
      <w:r w:rsidR="0092354B" w:rsidRPr="00BD3E2C">
        <w:rPr>
          <w:rFonts w:ascii="Arial" w:hAnsi="Arial" w:cs="Arial"/>
          <w:sz w:val="22"/>
          <w:szCs w:val="22"/>
          <w:shd w:val="clear" w:color="auto" w:fill="FFFFFF"/>
          <w:lang w:val="es-ES"/>
        </w:rPr>
        <w:t>a alimentación</w:t>
      </w:r>
      <w:r w:rsidR="0049416F" w:rsidRPr="00BD3E2C">
        <w:rPr>
          <w:rFonts w:ascii="Arial" w:hAnsi="Arial" w:cs="Arial"/>
          <w:sz w:val="22"/>
          <w:szCs w:val="22"/>
          <w:shd w:val="clear" w:color="auto" w:fill="FFFFFF"/>
          <w:lang w:val="es-ES"/>
        </w:rPr>
        <w:t xml:space="preserve"> </w:t>
      </w:r>
      <w:r w:rsidR="0000731A">
        <w:rPr>
          <w:rFonts w:ascii="Arial" w:hAnsi="Arial" w:cs="Arial"/>
          <w:sz w:val="22"/>
          <w:szCs w:val="22"/>
          <w:shd w:val="clear" w:color="auto" w:fill="FFFFFF"/>
          <w:lang w:val="es-ES"/>
        </w:rPr>
        <w:t>poco saludable</w:t>
      </w:r>
      <w:r w:rsidR="0000731A" w:rsidRPr="00BD3E2C">
        <w:rPr>
          <w:rFonts w:ascii="Arial" w:hAnsi="Arial" w:cs="Arial"/>
          <w:sz w:val="22"/>
          <w:szCs w:val="22"/>
          <w:shd w:val="clear" w:color="auto" w:fill="FFFFFF"/>
          <w:lang w:val="es-ES"/>
        </w:rPr>
        <w:t xml:space="preserve"> </w:t>
      </w:r>
      <w:r w:rsidR="0092354B" w:rsidRPr="00BD3E2C">
        <w:rPr>
          <w:rFonts w:ascii="Arial" w:hAnsi="Arial" w:cs="Arial"/>
          <w:sz w:val="22"/>
          <w:szCs w:val="22"/>
          <w:shd w:val="clear" w:color="auto" w:fill="FFFFFF"/>
          <w:lang w:val="es-ES"/>
        </w:rPr>
        <w:t xml:space="preserve">y </w:t>
      </w:r>
      <w:r w:rsidR="0049416F" w:rsidRPr="00BD3E2C">
        <w:rPr>
          <w:rFonts w:ascii="Arial" w:hAnsi="Arial" w:cs="Arial"/>
          <w:sz w:val="22"/>
          <w:szCs w:val="22"/>
          <w:shd w:val="clear" w:color="auto" w:fill="FFFFFF"/>
          <w:lang w:val="es-ES"/>
        </w:rPr>
        <w:t>sus</w:t>
      </w:r>
      <w:r w:rsidR="0092354B" w:rsidRPr="00BD3E2C">
        <w:rPr>
          <w:rFonts w:ascii="Arial" w:hAnsi="Arial" w:cs="Arial"/>
          <w:sz w:val="22"/>
          <w:szCs w:val="22"/>
          <w:shd w:val="clear" w:color="auto" w:fill="FFFFFF"/>
          <w:lang w:val="es-ES"/>
        </w:rPr>
        <w:t xml:space="preserve"> enfermedades asociadas representan, hoy en día, el </w:t>
      </w:r>
      <w:r w:rsidR="004F5A21" w:rsidRPr="002155C9">
        <w:rPr>
          <w:rFonts w:ascii="Arial" w:hAnsi="Arial" w:cs="Arial"/>
          <w:sz w:val="22"/>
          <w:szCs w:val="22"/>
          <w:shd w:val="clear" w:color="auto" w:fill="FFFFFF"/>
          <w:lang w:val="es-ES"/>
        </w:rPr>
        <w:t xml:space="preserve">principal </w:t>
      </w:r>
      <w:r w:rsidR="0092354B" w:rsidRPr="002155C9">
        <w:rPr>
          <w:rFonts w:ascii="Arial" w:hAnsi="Arial" w:cs="Arial"/>
          <w:sz w:val="22"/>
          <w:szCs w:val="22"/>
          <w:shd w:val="clear" w:color="auto" w:fill="FFFFFF"/>
          <w:lang w:val="es-ES"/>
        </w:rPr>
        <w:t xml:space="preserve">problema de salud </w:t>
      </w:r>
      <w:r w:rsidR="004F5A21" w:rsidRPr="002155C9">
        <w:rPr>
          <w:rFonts w:ascii="Arial" w:hAnsi="Arial" w:cs="Arial"/>
          <w:sz w:val="22"/>
          <w:szCs w:val="22"/>
          <w:shd w:val="clear" w:color="auto" w:fill="FFFFFF"/>
          <w:lang w:val="es-ES"/>
        </w:rPr>
        <w:t xml:space="preserve">en </w:t>
      </w:r>
      <w:r w:rsidR="00875763">
        <w:rPr>
          <w:rFonts w:ascii="Arial" w:hAnsi="Arial" w:cs="Arial"/>
          <w:sz w:val="22"/>
          <w:szCs w:val="22"/>
          <w:shd w:val="clear" w:color="auto" w:fill="FFFFFF"/>
          <w:lang w:val="es-ES"/>
        </w:rPr>
        <w:t>el Estado español</w:t>
      </w:r>
      <w:r w:rsidR="00EC2536" w:rsidRPr="002155C9">
        <w:rPr>
          <w:rFonts w:ascii="Arial" w:hAnsi="Arial" w:cs="Arial"/>
          <w:sz w:val="22"/>
          <w:szCs w:val="22"/>
          <w:shd w:val="clear" w:color="auto" w:fill="FFFFFF"/>
          <w:lang w:val="es-ES"/>
        </w:rPr>
        <w:t>.</w:t>
      </w:r>
      <w:r w:rsidR="004F5A21" w:rsidRPr="002155C9">
        <w:rPr>
          <w:rFonts w:ascii="Arial" w:hAnsi="Arial" w:cs="Arial"/>
          <w:sz w:val="22"/>
          <w:szCs w:val="22"/>
          <w:shd w:val="clear" w:color="auto" w:fill="FFFFFF"/>
          <w:lang w:val="es-ES"/>
        </w:rPr>
        <w:t xml:space="preserve"> </w:t>
      </w:r>
      <w:r w:rsidR="0092354B" w:rsidRPr="002155C9">
        <w:rPr>
          <w:rFonts w:ascii="Arial" w:hAnsi="Arial" w:cs="Arial"/>
          <w:sz w:val="22"/>
          <w:szCs w:val="22"/>
          <w:lang w:val="es-ES"/>
        </w:rPr>
        <w:t xml:space="preserve">En </w:t>
      </w:r>
      <w:r w:rsidR="004F5A21" w:rsidRPr="002155C9">
        <w:rPr>
          <w:rFonts w:ascii="Arial" w:hAnsi="Arial" w:cs="Arial"/>
          <w:sz w:val="22"/>
          <w:szCs w:val="22"/>
          <w:lang w:val="es-ES"/>
        </w:rPr>
        <w:t>las últimas décadas</w:t>
      </w:r>
      <w:r w:rsidR="00875763">
        <w:rPr>
          <w:rFonts w:ascii="Arial" w:hAnsi="Arial" w:cs="Arial"/>
          <w:sz w:val="22"/>
          <w:szCs w:val="22"/>
          <w:lang w:val="es-ES"/>
        </w:rPr>
        <w:t>,</w:t>
      </w:r>
      <w:r w:rsidR="0092354B" w:rsidRPr="002155C9">
        <w:rPr>
          <w:rFonts w:ascii="Arial" w:hAnsi="Arial" w:cs="Arial"/>
          <w:sz w:val="22"/>
          <w:szCs w:val="22"/>
          <w:lang w:val="es-ES"/>
        </w:rPr>
        <w:t xml:space="preserve"> </w:t>
      </w:r>
      <w:r w:rsidR="00AB649B" w:rsidRPr="002155C9">
        <w:rPr>
          <w:rFonts w:ascii="Arial" w:hAnsi="Arial" w:cs="Arial"/>
          <w:sz w:val="22"/>
          <w:szCs w:val="22"/>
          <w:lang w:val="es-ES"/>
        </w:rPr>
        <w:t xml:space="preserve">nuestro </w:t>
      </w:r>
      <w:r w:rsidR="004F5A21" w:rsidRPr="002155C9">
        <w:rPr>
          <w:rFonts w:ascii="Arial" w:hAnsi="Arial" w:cs="Arial"/>
          <w:sz w:val="22"/>
          <w:szCs w:val="22"/>
          <w:lang w:val="es-ES"/>
        </w:rPr>
        <w:t>patrón alimentario se ha deteriorado</w:t>
      </w:r>
      <w:r w:rsidR="0092354B" w:rsidRPr="00BD3E2C">
        <w:rPr>
          <w:rFonts w:ascii="Arial" w:hAnsi="Arial" w:cs="Arial"/>
          <w:sz w:val="22"/>
          <w:szCs w:val="22"/>
          <w:lang w:val="es-ES"/>
        </w:rPr>
        <w:t xml:space="preserve"> </w:t>
      </w:r>
      <w:r w:rsidR="00EC2536" w:rsidRPr="00BD3E2C">
        <w:rPr>
          <w:rFonts w:ascii="Arial" w:hAnsi="Arial" w:cs="Arial"/>
          <w:sz w:val="22"/>
          <w:szCs w:val="22"/>
          <w:lang w:val="es-ES"/>
        </w:rPr>
        <w:t>y</w:t>
      </w:r>
      <w:r w:rsidR="00875763">
        <w:rPr>
          <w:rFonts w:ascii="Arial" w:hAnsi="Arial" w:cs="Arial"/>
          <w:sz w:val="22"/>
          <w:szCs w:val="22"/>
          <w:lang w:val="es-ES"/>
        </w:rPr>
        <w:t>,</w:t>
      </w:r>
      <w:r w:rsidR="00EC2536" w:rsidRPr="00BD3E2C">
        <w:rPr>
          <w:rFonts w:ascii="Arial" w:hAnsi="Arial" w:cs="Arial"/>
          <w:sz w:val="22"/>
          <w:szCs w:val="22"/>
          <w:lang w:val="es-ES"/>
        </w:rPr>
        <w:t xml:space="preserve"> actualmente</w:t>
      </w:r>
      <w:r w:rsidR="00875763">
        <w:rPr>
          <w:rFonts w:ascii="Arial" w:hAnsi="Arial" w:cs="Arial"/>
          <w:sz w:val="22"/>
          <w:szCs w:val="22"/>
          <w:lang w:val="es-ES"/>
        </w:rPr>
        <w:t>,</w:t>
      </w:r>
      <w:r w:rsidR="00EC2536" w:rsidRPr="00BD3E2C">
        <w:rPr>
          <w:rFonts w:ascii="Arial" w:hAnsi="Arial" w:cs="Arial"/>
          <w:sz w:val="22"/>
          <w:szCs w:val="22"/>
          <w:lang w:val="es-ES"/>
        </w:rPr>
        <w:t xml:space="preserve"> la alimentación </w:t>
      </w:r>
      <w:r w:rsidR="0000731A">
        <w:rPr>
          <w:rFonts w:ascii="Arial" w:hAnsi="Arial" w:cs="Arial"/>
          <w:sz w:val="22"/>
          <w:szCs w:val="22"/>
          <w:lang w:val="es-ES"/>
        </w:rPr>
        <w:t>poco saludable</w:t>
      </w:r>
      <w:r w:rsidR="0000731A" w:rsidRPr="00BD3E2C">
        <w:rPr>
          <w:rFonts w:ascii="Arial" w:hAnsi="Arial" w:cs="Arial"/>
          <w:sz w:val="22"/>
          <w:szCs w:val="22"/>
          <w:lang w:val="es-ES"/>
        </w:rPr>
        <w:t xml:space="preserve"> </w:t>
      </w:r>
      <w:r w:rsidR="00EC2536" w:rsidRPr="00BD3E2C">
        <w:rPr>
          <w:rFonts w:ascii="Arial" w:hAnsi="Arial" w:cs="Arial"/>
          <w:sz w:val="22"/>
          <w:szCs w:val="22"/>
          <w:lang w:val="es-ES"/>
        </w:rPr>
        <w:t xml:space="preserve">es </w:t>
      </w:r>
      <w:r w:rsidR="0000731A">
        <w:rPr>
          <w:rFonts w:ascii="Arial" w:hAnsi="Arial" w:cs="Arial"/>
          <w:sz w:val="22"/>
          <w:szCs w:val="22"/>
          <w:lang w:val="es-ES"/>
        </w:rPr>
        <w:t>responsable de</w:t>
      </w:r>
      <w:r w:rsidR="00EC2536" w:rsidRPr="00BD3E2C">
        <w:rPr>
          <w:rFonts w:ascii="Arial" w:hAnsi="Arial" w:cs="Arial"/>
          <w:sz w:val="22"/>
          <w:szCs w:val="22"/>
          <w:lang w:val="es-ES"/>
        </w:rPr>
        <w:t xml:space="preserve"> buena parte de las principales enfermedades y muertes en nuestro país, como las derivadas de dolencias cardiovasculares, diabetes </w:t>
      </w:r>
      <w:r w:rsidR="00381AC9" w:rsidRPr="00BD3E2C">
        <w:rPr>
          <w:rFonts w:ascii="Arial" w:hAnsi="Arial" w:cs="Arial"/>
          <w:sz w:val="22"/>
          <w:szCs w:val="22"/>
          <w:lang w:val="es-ES"/>
        </w:rPr>
        <w:t xml:space="preserve">y </w:t>
      </w:r>
      <w:r w:rsidR="00EC2536" w:rsidRPr="00BD3E2C">
        <w:rPr>
          <w:rFonts w:ascii="Arial" w:hAnsi="Arial" w:cs="Arial"/>
          <w:sz w:val="22"/>
          <w:szCs w:val="22"/>
          <w:lang w:val="es-ES"/>
        </w:rPr>
        <w:t xml:space="preserve">algunos </w:t>
      </w:r>
      <w:r w:rsidR="00381AC9" w:rsidRPr="00BD3E2C">
        <w:rPr>
          <w:rFonts w:ascii="Arial" w:hAnsi="Arial" w:cs="Arial"/>
          <w:sz w:val="22"/>
          <w:szCs w:val="22"/>
          <w:lang w:val="es-ES"/>
        </w:rPr>
        <w:t xml:space="preserve">tipos de </w:t>
      </w:r>
      <w:r w:rsidR="00CB6E28" w:rsidRPr="00BD3E2C">
        <w:rPr>
          <w:rFonts w:ascii="Arial" w:hAnsi="Arial" w:cs="Arial"/>
          <w:sz w:val="22"/>
          <w:szCs w:val="22"/>
          <w:lang w:val="es-ES"/>
        </w:rPr>
        <w:t>cáncer.</w:t>
      </w:r>
      <w:r w:rsidR="00EC2536" w:rsidRPr="00BD3E2C">
        <w:rPr>
          <w:rFonts w:ascii="Arial" w:hAnsi="Arial" w:cs="Arial"/>
          <w:sz w:val="22"/>
          <w:szCs w:val="22"/>
          <w:lang w:val="es-ES"/>
        </w:rPr>
        <w:t xml:space="preserve"> La magnitud de</w:t>
      </w:r>
      <w:r w:rsidR="00381AC9" w:rsidRPr="00BD3E2C">
        <w:rPr>
          <w:rFonts w:ascii="Arial" w:hAnsi="Arial" w:cs="Arial"/>
          <w:sz w:val="22"/>
          <w:szCs w:val="22"/>
          <w:lang w:val="es-ES"/>
        </w:rPr>
        <w:t xml:space="preserve"> este problema de salud pública</w:t>
      </w:r>
      <w:r w:rsidR="00EC2536" w:rsidRPr="00BD3E2C">
        <w:rPr>
          <w:rFonts w:ascii="Arial" w:hAnsi="Arial" w:cs="Arial"/>
          <w:sz w:val="22"/>
          <w:szCs w:val="22"/>
          <w:lang w:val="es-ES"/>
        </w:rPr>
        <w:t xml:space="preserve"> se visualiza también en el coste monetario directo que tiene el tratamiento de las enfermedades asociadas a la alimentación </w:t>
      </w:r>
      <w:r w:rsidR="0000731A">
        <w:rPr>
          <w:rFonts w:ascii="Arial" w:hAnsi="Arial" w:cs="Arial"/>
          <w:sz w:val="22"/>
          <w:szCs w:val="22"/>
          <w:lang w:val="es-ES"/>
        </w:rPr>
        <w:t>poco saludable</w:t>
      </w:r>
      <w:r w:rsidR="00EC2536" w:rsidRPr="00BD3E2C">
        <w:rPr>
          <w:rFonts w:ascii="Arial" w:hAnsi="Arial" w:cs="Arial"/>
          <w:sz w:val="22"/>
          <w:szCs w:val="22"/>
          <w:lang w:val="es-ES"/>
        </w:rPr>
        <w:t>: uno de cada cinco euros del presupuesto de sanidad en nuestro país se dedica a tratar los efectos en salud de la alimentación insana. A diferencia de</w:t>
      </w:r>
      <w:r w:rsidR="00381AC9" w:rsidRPr="00BD3E2C">
        <w:rPr>
          <w:rFonts w:ascii="Arial" w:hAnsi="Arial" w:cs="Arial"/>
          <w:sz w:val="22"/>
          <w:szCs w:val="22"/>
          <w:lang w:val="es-ES"/>
        </w:rPr>
        <w:t xml:space="preserve"> lo que ocurre con</w:t>
      </w:r>
      <w:r w:rsidR="00EC2536" w:rsidRPr="00BD3E2C">
        <w:rPr>
          <w:rFonts w:ascii="Arial" w:hAnsi="Arial" w:cs="Arial"/>
          <w:sz w:val="22"/>
          <w:szCs w:val="22"/>
          <w:lang w:val="es-ES"/>
        </w:rPr>
        <w:t xml:space="preserve"> otros </w:t>
      </w:r>
      <w:r w:rsidR="00381AC9" w:rsidRPr="00BD3E2C">
        <w:rPr>
          <w:rFonts w:ascii="Arial" w:hAnsi="Arial" w:cs="Arial"/>
          <w:sz w:val="22"/>
          <w:szCs w:val="22"/>
          <w:lang w:val="es-ES"/>
        </w:rPr>
        <w:t>factores de riesgo para la salud, como</w:t>
      </w:r>
      <w:r w:rsidR="00EC2536" w:rsidRPr="00BD3E2C">
        <w:rPr>
          <w:rFonts w:ascii="Arial" w:hAnsi="Arial" w:cs="Arial"/>
          <w:sz w:val="22"/>
          <w:szCs w:val="22"/>
          <w:lang w:val="es-ES"/>
        </w:rPr>
        <w:t xml:space="preserve"> </w:t>
      </w:r>
      <w:r w:rsidR="00381AC9" w:rsidRPr="00BD3E2C">
        <w:rPr>
          <w:rFonts w:ascii="Arial" w:hAnsi="Arial" w:cs="Arial"/>
          <w:sz w:val="22"/>
          <w:szCs w:val="22"/>
          <w:lang w:val="es-ES"/>
        </w:rPr>
        <w:t xml:space="preserve">el </w:t>
      </w:r>
      <w:r w:rsidR="00EC2536" w:rsidRPr="00BD3E2C">
        <w:rPr>
          <w:rFonts w:ascii="Arial" w:hAnsi="Arial" w:cs="Arial"/>
          <w:sz w:val="22"/>
          <w:szCs w:val="22"/>
          <w:lang w:val="es-ES"/>
        </w:rPr>
        <w:t>taba</w:t>
      </w:r>
      <w:r w:rsidR="00381AC9" w:rsidRPr="00BD3E2C">
        <w:rPr>
          <w:rFonts w:ascii="Arial" w:hAnsi="Arial" w:cs="Arial"/>
          <w:sz w:val="22"/>
          <w:szCs w:val="22"/>
          <w:lang w:val="es-ES"/>
        </w:rPr>
        <w:t>quismo</w:t>
      </w:r>
      <w:r w:rsidR="00EC2536" w:rsidRPr="00BD3E2C">
        <w:rPr>
          <w:rFonts w:ascii="Arial" w:hAnsi="Arial" w:cs="Arial"/>
          <w:sz w:val="22"/>
          <w:szCs w:val="22"/>
          <w:lang w:val="es-ES"/>
        </w:rPr>
        <w:t xml:space="preserve"> y</w:t>
      </w:r>
      <w:r w:rsidR="00381AC9" w:rsidRPr="00BD3E2C">
        <w:rPr>
          <w:rFonts w:ascii="Arial" w:hAnsi="Arial" w:cs="Arial"/>
          <w:sz w:val="22"/>
          <w:szCs w:val="22"/>
          <w:lang w:val="es-ES"/>
        </w:rPr>
        <w:t xml:space="preserve"> el consumo de</w:t>
      </w:r>
      <w:r w:rsidR="00EC2536" w:rsidRPr="00BD3E2C">
        <w:rPr>
          <w:rFonts w:ascii="Arial" w:hAnsi="Arial" w:cs="Arial"/>
          <w:sz w:val="22"/>
          <w:szCs w:val="22"/>
          <w:lang w:val="es-ES"/>
        </w:rPr>
        <w:t xml:space="preserve"> alcohol, </w:t>
      </w:r>
      <w:r w:rsidR="00381AC9" w:rsidRPr="00BD3E2C">
        <w:rPr>
          <w:rFonts w:ascii="Arial" w:hAnsi="Arial" w:cs="Arial"/>
          <w:sz w:val="22"/>
          <w:szCs w:val="22"/>
          <w:lang w:val="es-ES"/>
        </w:rPr>
        <w:t xml:space="preserve">resulta llamativa </w:t>
      </w:r>
      <w:r w:rsidR="00EC2536" w:rsidRPr="00BD3E2C">
        <w:rPr>
          <w:rFonts w:ascii="Arial" w:hAnsi="Arial" w:cs="Arial"/>
          <w:sz w:val="22"/>
          <w:szCs w:val="22"/>
          <w:lang w:val="es-ES"/>
        </w:rPr>
        <w:t xml:space="preserve">la ausencia de políticas públicas que afronten el problema de </w:t>
      </w:r>
      <w:r w:rsidR="00381AC9" w:rsidRPr="00BD3E2C">
        <w:rPr>
          <w:rFonts w:ascii="Arial" w:hAnsi="Arial" w:cs="Arial"/>
          <w:sz w:val="22"/>
          <w:szCs w:val="22"/>
          <w:lang w:val="es-ES"/>
        </w:rPr>
        <w:t xml:space="preserve">la alimentación </w:t>
      </w:r>
      <w:r w:rsidR="005D705C">
        <w:rPr>
          <w:rFonts w:ascii="Arial" w:hAnsi="Arial" w:cs="Arial"/>
          <w:sz w:val="22"/>
          <w:szCs w:val="22"/>
          <w:lang w:val="es-ES"/>
        </w:rPr>
        <w:t>poco</w:t>
      </w:r>
      <w:r w:rsidR="005D705C" w:rsidRPr="00BD3E2C">
        <w:rPr>
          <w:rFonts w:ascii="Arial" w:hAnsi="Arial" w:cs="Arial"/>
          <w:sz w:val="22"/>
          <w:szCs w:val="22"/>
          <w:lang w:val="es-ES"/>
        </w:rPr>
        <w:t xml:space="preserve"> </w:t>
      </w:r>
      <w:r w:rsidR="00381AC9" w:rsidRPr="00BD3E2C">
        <w:rPr>
          <w:rFonts w:ascii="Arial" w:hAnsi="Arial" w:cs="Arial"/>
          <w:sz w:val="22"/>
          <w:szCs w:val="22"/>
          <w:lang w:val="es-ES"/>
        </w:rPr>
        <w:t xml:space="preserve">saludable en </w:t>
      </w:r>
      <w:r w:rsidR="00875763">
        <w:rPr>
          <w:rFonts w:ascii="Arial" w:hAnsi="Arial" w:cs="Arial"/>
          <w:sz w:val="22"/>
          <w:szCs w:val="22"/>
          <w:lang w:val="es-ES"/>
        </w:rPr>
        <w:t>el Estado español.</w:t>
      </w:r>
    </w:p>
    <w:p w14:paraId="310604ED" w14:textId="5A0046AD" w:rsidR="00EC2536" w:rsidRPr="00BD3E2C" w:rsidRDefault="00EC2536" w:rsidP="00CB6E28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sz w:val="22"/>
          <w:szCs w:val="22"/>
          <w:lang w:val="es-ES"/>
        </w:rPr>
      </w:pPr>
      <w:r w:rsidRPr="00BD3E2C">
        <w:rPr>
          <w:rFonts w:ascii="Arial" w:hAnsi="Arial" w:cs="Arial"/>
          <w:sz w:val="22"/>
          <w:szCs w:val="22"/>
          <w:lang w:val="es-ES"/>
        </w:rPr>
        <w:t>En países de nuestro entorno se está</w:t>
      </w:r>
      <w:r w:rsidR="00381AC9" w:rsidRPr="00BD3E2C">
        <w:rPr>
          <w:rFonts w:ascii="Arial" w:hAnsi="Arial" w:cs="Arial"/>
          <w:sz w:val="22"/>
          <w:szCs w:val="22"/>
          <w:lang w:val="es-ES"/>
        </w:rPr>
        <w:t>n aplicando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 (con mayor o menor intensidad) políticas </w:t>
      </w:r>
      <w:r w:rsidR="00381AC9" w:rsidRPr="00BD3E2C">
        <w:rPr>
          <w:rFonts w:ascii="Arial" w:hAnsi="Arial" w:cs="Arial"/>
          <w:sz w:val="22"/>
          <w:szCs w:val="22"/>
          <w:lang w:val="es-ES"/>
        </w:rPr>
        <w:t>efectivas para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 reducir el consumo excesivo de alimentos </w:t>
      </w:r>
      <w:r w:rsidR="005D705C">
        <w:rPr>
          <w:rFonts w:ascii="Arial" w:hAnsi="Arial" w:cs="Arial"/>
          <w:sz w:val="22"/>
          <w:szCs w:val="22"/>
          <w:lang w:val="es-ES"/>
        </w:rPr>
        <w:t>no saludables</w:t>
      </w:r>
      <w:r w:rsidR="00381AC9" w:rsidRPr="00BD3E2C">
        <w:rPr>
          <w:rFonts w:ascii="Arial" w:hAnsi="Arial" w:cs="Arial"/>
          <w:sz w:val="22"/>
          <w:szCs w:val="22"/>
          <w:lang w:val="es-ES"/>
        </w:rPr>
        <w:t xml:space="preserve">, 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como etiquetados nutricionales comprensibles, regulación de la publicidad </w:t>
      </w:r>
      <w:r w:rsidR="00831E29" w:rsidRPr="00BD3E2C">
        <w:rPr>
          <w:rFonts w:ascii="Arial" w:hAnsi="Arial" w:cs="Arial"/>
          <w:sz w:val="22"/>
          <w:szCs w:val="22"/>
          <w:lang w:val="es-ES"/>
        </w:rPr>
        <w:t>alimentaria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, </w:t>
      </w:r>
      <w:r w:rsidR="00831E29" w:rsidRPr="00BD3E2C">
        <w:rPr>
          <w:rFonts w:ascii="Arial" w:hAnsi="Arial" w:cs="Arial"/>
          <w:sz w:val="22"/>
          <w:szCs w:val="22"/>
          <w:lang w:val="es-ES"/>
        </w:rPr>
        <w:t>impuestos específicos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 </w:t>
      </w:r>
      <w:r w:rsidR="00831E29" w:rsidRPr="00BD3E2C">
        <w:rPr>
          <w:rFonts w:ascii="Arial" w:hAnsi="Arial" w:cs="Arial"/>
          <w:sz w:val="22"/>
          <w:szCs w:val="22"/>
          <w:lang w:val="es-ES"/>
        </w:rPr>
        <w:t xml:space="preserve">a 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bebidas </w:t>
      </w:r>
      <w:r w:rsidR="00831E29" w:rsidRPr="00BD3E2C">
        <w:rPr>
          <w:rFonts w:ascii="Arial" w:hAnsi="Arial" w:cs="Arial"/>
          <w:sz w:val="22"/>
          <w:szCs w:val="22"/>
          <w:lang w:val="es-ES"/>
        </w:rPr>
        <w:t>azucaradas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 </w:t>
      </w:r>
      <w:r w:rsidR="00831E29" w:rsidRPr="00BD3E2C">
        <w:rPr>
          <w:rFonts w:ascii="Arial" w:hAnsi="Arial" w:cs="Arial"/>
          <w:sz w:val="22"/>
          <w:szCs w:val="22"/>
          <w:lang w:val="es-ES"/>
        </w:rPr>
        <w:t xml:space="preserve">y 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actuaciones en escuelas y centros sanitarios para evitar la promoción y venta de </w:t>
      </w:r>
      <w:r w:rsidR="00831E29" w:rsidRPr="00BD3E2C">
        <w:rPr>
          <w:rFonts w:ascii="Arial" w:hAnsi="Arial" w:cs="Arial"/>
          <w:sz w:val="22"/>
          <w:szCs w:val="22"/>
          <w:lang w:val="es-ES"/>
        </w:rPr>
        <w:t>alimentos y bebidas no saludables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. </w:t>
      </w:r>
      <w:r w:rsidR="00875763">
        <w:rPr>
          <w:rFonts w:ascii="Arial" w:hAnsi="Arial" w:cs="Arial"/>
          <w:sz w:val="22"/>
          <w:szCs w:val="22"/>
          <w:lang w:val="es-ES"/>
        </w:rPr>
        <w:t>Estas m</w:t>
      </w:r>
      <w:r w:rsidRPr="00BD3E2C">
        <w:rPr>
          <w:rFonts w:ascii="Arial" w:hAnsi="Arial" w:cs="Arial"/>
          <w:sz w:val="22"/>
          <w:szCs w:val="22"/>
          <w:lang w:val="es-ES"/>
        </w:rPr>
        <w:t>edidas</w:t>
      </w:r>
      <w:r w:rsidR="00875763">
        <w:rPr>
          <w:rFonts w:ascii="Arial" w:hAnsi="Arial" w:cs="Arial"/>
          <w:sz w:val="22"/>
          <w:szCs w:val="22"/>
          <w:lang w:val="es-ES"/>
        </w:rPr>
        <w:t xml:space="preserve"> 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brillan por su ausencia en </w:t>
      </w:r>
      <w:r w:rsidR="00875763">
        <w:rPr>
          <w:rFonts w:ascii="Arial" w:hAnsi="Arial" w:cs="Arial"/>
          <w:sz w:val="22"/>
          <w:szCs w:val="22"/>
          <w:lang w:val="es-ES"/>
        </w:rPr>
        <w:t>el Estado español, lo cual convierte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 nuestro país en una suerte de paraíso para la industria alimentaria dentro del contexto europeo. </w:t>
      </w:r>
    </w:p>
    <w:p w14:paraId="222CB442" w14:textId="794A04CD" w:rsidR="008615BD" w:rsidRPr="00BD3E2C" w:rsidRDefault="00831E29" w:rsidP="00CB6E28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sz w:val="22"/>
          <w:szCs w:val="22"/>
          <w:lang w:val="es-ES"/>
        </w:rPr>
      </w:pPr>
      <w:r w:rsidRPr="00BD3E2C">
        <w:rPr>
          <w:rFonts w:ascii="Arial" w:hAnsi="Arial" w:cs="Arial"/>
          <w:sz w:val="22"/>
          <w:szCs w:val="22"/>
          <w:lang w:val="es-ES"/>
        </w:rPr>
        <w:t>Entre los motivos de esta</w:t>
      </w:r>
      <w:r w:rsidR="00EC2536" w:rsidRPr="00BD3E2C">
        <w:rPr>
          <w:rFonts w:ascii="Arial" w:hAnsi="Arial" w:cs="Arial"/>
          <w:sz w:val="22"/>
          <w:szCs w:val="22"/>
          <w:lang w:val="es-ES"/>
        </w:rPr>
        <w:t xml:space="preserve"> ausencia de regulación, 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destaca </w:t>
      </w:r>
      <w:r w:rsidR="00EC2536" w:rsidRPr="00BD3E2C">
        <w:rPr>
          <w:rFonts w:ascii="Arial" w:hAnsi="Arial" w:cs="Arial"/>
          <w:sz w:val="22"/>
          <w:szCs w:val="22"/>
          <w:lang w:val="es-ES"/>
        </w:rPr>
        <w:t xml:space="preserve">la falta de control y transparencia </w:t>
      </w:r>
      <w:r w:rsidR="00FD0BE3">
        <w:rPr>
          <w:rFonts w:ascii="Arial" w:hAnsi="Arial" w:cs="Arial"/>
          <w:sz w:val="22"/>
          <w:szCs w:val="22"/>
          <w:lang w:val="es-ES"/>
        </w:rPr>
        <w:t>del conflicto de interés derivado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 de las relaciones con la industria alimentaria, en primer lugar, de</w:t>
      </w:r>
      <w:r w:rsidR="00AA12C6">
        <w:rPr>
          <w:rFonts w:ascii="Arial" w:hAnsi="Arial" w:cs="Arial"/>
          <w:sz w:val="22"/>
          <w:szCs w:val="22"/>
          <w:lang w:val="es-ES"/>
        </w:rPr>
        <w:t xml:space="preserve">l conjunto político y </w:t>
      </w:r>
      <w:r w:rsidR="00CD465D">
        <w:rPr>
          <w:rFonts w:ascii="Arial" w:hAnsi="Arial" w:cs="Arial"/>
          <w:sz w:val="22"/>
          <w:szCs w:val="22"/>
          <w:lang w:val="es-ES"/>
        </w:rPr>
        <w:t xml:space="preserve">del </w:t>
      </w:r>
      <w:r w:rsidR="00AA12C6">
        <w:rPr>
          <w:rFonts w:ascii="Arial" w:hAnsi="Arial" w:cs="Arial"/>
          <w:sz w:val="22"/>
          <w:szCs w:val="22"/>
          <w:lang w:val="es-ES"/>
        </w:rPr>
        <w:t xml:space="preserve">funcionariado 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de salud pública de alto nivel, </w:t>
      </w:r>
      <w:r w:rsidR="00EC2536" w:rsidRPr="00BD3E2C">
        <w:rPr>
          <w:rFonts w:ascii="Arial" w:hAnsi="Arial" w:cs="Arial"/>
          <w:sz w:val="22"/>
          <w:szCs w:val="22"/>
          <w:lang w:val="es-ES"/>
        </w:rPr>
        <w:t>actores claves en la toma de decisiones política</w:t>
      </w:r>
      <w:r w:rsidRPr="00BD3E2C">
        <w:rPr>
          <w:rFonts w:ascii="Arial" w:hAnsi="Arial" w:cs="Arial"/>
          <w:sz w:val="22"/>
          <w:szCs w:val="22"/>
          <w:lang w:val="es-ES"/>
        </w:rPr>
        <w:t>s, y</w:t>
      </w:r>
      <w:r w:rsidR="008D1FC8">
        <w:rPr>
          <w:rFonts w:ascii="Arial" w:hAnsi="Arial" w:cs="Arial"/>
          <w:sz w:val="22"/>
          <w:szCs w:val="22"/>
          <w:lang w:val="es-ES"/>
        </w:rPr>
        <w:t>,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 en segundo lugar, de</w:t>
      </w:r>
      <w:r w:rsidR="00F527F6">
        <w:rPr>
          <w:rFonts w:ascii="Arial" w:hAnsi="Arial" w:cs="Arial"/>
          <w:sz w:val="22"/>
          <w:szCs w:val="22"/>
          <w:lang w:val="es-ES"/>
        </w:rPr>
        <w:t xml:space="preserve"> profesionales de</w:t>
      </w:r>
      <w:r w:rsidR="00AA12C6">
        <w:rPr>
          <w:rFonts w:ascii="Arial" w:hAnsi="Arial" w:cs="Arial"/>
          <w:sz w:val="22"/>
          <w:szCs w:val="22"/>
          <w:lang w:val="es-ES"/>
        </w:rPr>
        <w:t xml:space="preserve"> </w:t>
      </w:r>
      <w:r w:rsidR="00F527F6">
        <w:rPr>
          <w:rFonts w:ascii="Arial" w:hAnsi="Arial" w:cs="Arial"/>
          <w:sz w:val="22"/>
          <w:szCs w:val="22"/>
          <w:lang w:val="es-ES"/>
        </w:rPr>
        <w:t>l</w:t>
      </w:r>
      <w:r w:rsidR="00AA12C6">
        <w:rPr>
          <w:rFonts w:ascii="Arial" w:hAnsi="Arial" w:cs="Arial"/>
          <w:sz w:val="22"/>
          <w:szCs w:val="22"/>
          <w:lang w:val="es-ES"/>
        </w:rPr>
        <w:t>os</w:t>
      </w:r>
      <w:r w:rsidR="00F527F6">
        <w:rPr>
          <w:rFonts w:ascii="Arial" w:hAnsi="Arial" w:cs="Arial"/>
          <w:sz w:val="22"/>
          <w:szCs w:val="22"/>
          <w:lang w:val="es-ES"/>
        </w:rPr>
        <w:t xml:space="preserve"> ámbito</w:t>
      </w:r>
      <w:r w:rsidR="00AA12C6">
        <w:rPr>
          <w:rFonts w:ascii="Arial" w:hAnsi="Arial" w:cs="Arial"/>
          <w:sz w:val="22"/>
          <w:szCs w:val="22"/>
          <w:lang w:val="es-ES"/>
        </w:rPr>
        <w:t>s</w:t>
      </w:r>
      <w:r w:rsidR="00F527F6">
        <w:rPr>
          <w:rFonts w:ascii="Arial" w:hAnsi="Arial" w:cs="Arial"/>
          <w:sz w:val="22"/>
          <w:szCs w:val="22"/>
          <w:lang w:val="es-ES"/>
        </w:rPr>
        <w:t xml:space="preserve"> científico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 </w:t>
      </w:r>
      <w:r w:rsidR="00F527F6">
        <w:rPr>
          <w:rFonts w:ascii="Arial" w:hAnsi="Arial" w:cs="Arial"/>
          <w:sz w:val="22"/>
          <w:szCs w:val="22"/>
          <w:lang w:val="es-ES"/>
        </w:rPr>
        <w:t xml:space="preserve">y </w:t>
      </w:r>
      <w:r w:rsidRPr="00BD3E2C">
        <w:rPr>
          <w:rFonts w:ascii="Arial" w:hAnsi="Arial" w:cs="Arial"/>
          <w:sz w:val="22"/>
          <w:szCs w:val="22"/>
          <w:lang w:val="es-ES"/>
        </w:rPr>
        <w:t>de la nutrición y la salud, así como las fundaciones y asociaciones científicas que los representan</w:t>
      </w:r>
      <w:r w:rsidR="005D705C">
        <w:rPr>
          <w:rFonts w:ascii="Arial" w:hAnsi="Arial" w:cs="Arial"/>
          <w:sz w:val="22"/>
          <w:szCs w:val="22"/>
          <w:lang w:val="es-ES"/>
        </w:rPr>
        <w:t xml:space="preserve">. Estas organizaciones y </w:t>
      </w:r>
      <w:r w:rsidR="00F527F6">
        <w:rPr>
          <w:rFonts w:ascii="Arial" w:hAnsi="Arial" w:cs="Arial"/>
          <w:sz w:val="22"/>
          <w:szCs w:val="22"/>
          <w:lang w:val="es-ES"/>
        </w:rPr>
        <w:t xml:space="preserve">personas </w:t>
      </w:r>
      <w:r w:rsidR="005D705C">
        <w:rPr>
          <w:rFonts w:ascii="Arial" w:hAnsi="Arial" w:cs="Arial"/>
          <w:sz w:val="22"/>
          <w:szCs w:val="22"/>
          <w:lang w:val="es-ES"/>
        </w:rPr>
        <w:t>expert</w:t>
      </w:r>
      <w:r w:rsidR="00F527F6">
        <w:rPr>
          <w:rFonts w:ascii="Arial" w:hAnsi="Arial" w:cs="Arial"/>
          <w:sz w:val="22"/>
          <w:szCs w:val="22"/>
          <w:lang w:val="es-ES"/>
        </w:rPr>
        <w:t>a</w:t>
      </w:r>
      <w:r w:rsidR="005D705C">
        <w:rPr>
          <w:rFonts w:ascii="Arial" w:hAnsi="Arial" w:cs="Arial"/>
          <w:sz w:val="22"/>
          <w:szCs w:val="22"/>
          <w:lang w:val="es-ES"/>
        </w:rPr>
        <w:t>s en nutrición y salud pública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 reciben financiación, en algunos casos </w:t>
      </w:r>
      <w:r w:rsidR="007D645A" w:rsidRPr="00BD3E2C">
        <w:rPr>
          <w:rFonts w:ascii="Arial" w:hAnsi="Arial" w:cs="Arial"/>
          <w:sz w:val="22"/>
          <w:szCs w:val="22"/>
          <w:lang w:val="es-ES"/>
        </w:rPr>
        <w:t>muy importante, de la</w:t>
      </w:r>
      <w:r w:rsidR="00CB6E28" w:rsidRPr="00BD3E2C">
        <w:rPr>
          <w:rFonts w:ascii="Arial" w:hAnsi="Arial" w:cs="Arial"/>
          <w:sz w:val="22"/>
          <w:szCs w:val="22"/>
          <w:lang w:val="es-ES"/>
        </w:rPr>
        <w:t xml:space="preserve"> industria alimentaria</w:t>
      </w:r>
      <w:r w:rsidR="007D645A" w:rsidRPr="00BD3E2C">
        <w:rPr>
          <w:rFonts w:ascii="Arial" w:hAnsi="Arial" w:cs="Arial"/>
          <w:sz w:val="22"/>
          <w:szCs w:val="22"/>
          <w:lang w:val="es-ES"/>
        </w:rPr>
        <w:t>, que así consigue</w:t>
      </w:r>
      <w:r w:rsidR="00CB6E28" w:rsidRPr="00BD3E2C">
        <w:rPr>
          <w:rFonts w:ascii="Arial" w:hAnsi="Arial" w:cs="Arial"/>
          <w:sz w:val="22"/>
          <w:szCs w:val="22"/>
          <w:lang w:val="es-ES"/>
        </w:rPr>
        <w:t xml:space="preserve"> influir y sesgar, de manera opaca, a </w:t>
      </w:r>
      <w:r w:rsidR="007D645A" w:rsidRPr="00BD3E2C">
        <w:rPr>
          <w:rFonts w:ascii="Arial" w:hAnsi="Arial" w:cs="Arial"/>
          <w:sz w:val="22"/>
          <w:szCs w:val="22"/>
          <w:lang w:val="es-ES"/>
        </w:rPr>
        <w:t>muchos</w:t>
      </w:r>
      <w:r w:rsidR="00CB6E28" w:rsidRPr="00BD3E2C">
        <w:rPr>
          <w:rFonts w:ascii="Arial" w:hAnsi="Arial" w:cs="Arial"/>
          <w:sz w:val="22"/>
          <w:szCs w:val="22"/>
          <w:lang w:val="es-ES"/>
        </w:rPr>
        <w:t xml:space="preserve"> actores clave en </w:t>
      </w:r>
      <w:r w:rsidR="005D705C" w:rsidRPr="00BD3E2C">
        <w:rPr>
          <w:rFonts w:ascii="Arial" w:hAnsi="Arial" w:cs="Arial"/>
          <w:sz w:val="22"/>
          <w:szCs w:val="22"/>
          <w:lang w:val="es-ES"/>
        </w:rPr>
        <w:t xml:space="preserve">la generación de </w:t>
      </w:r>
      <w:r w:rsidR="005D705C">
        <w:rPr>
          <w:rFonts w:ascii="Arial" w:hAnsi="Arial" w:cs="Arial"/>
          <w:sz w:val="22"/>
          <w:szCs w:val="22"/>
          <w:lang w:val="es-ES"/>
        </w:rPr>
        <w:t>l</w:t>
      </w:r>
      <w:r w:rsidR="005D705C" w:rsidRPr="00BD3E2C">
        <w:rPr>
          <w:rFonts w:ascii="Arial" w:hAnsi="Arial" w:cs="Arial"/>
          <w:sz w:val="22"/>
          <w:szCs w:val="22"/>
          <w:lang w:val="es-ES"/>
        </w:rPr>
        <w:t xml:space="preserve">a narrativa </w:t>
      </w:r>
      <w:r w:rsidR="005D705C">
        <w:rPr>
          <w:rFonts w:ascii="Arial" w:hAnsi="Arial" w:cs="Arial"/>
          <w:sz w:val="22"/>
          <w:szCs w:val="22"/>
          <w:lang w:val="es-ES"/>
        </w:rPr>
        <w:t xml:space="preserve">en </w:t>
      </w:r>
      <w:r w:rsidR="00CB6E28" w:rsidRPr="00BD3E2C">
        <w:rPr>
          <w:rFonts w:ascii="Arial" w:hAnsi="Arial" w:cs="Arial"/>
          <w:sz w:val="22"/>
          <w:szCs w:val="22"/>
          <w:lang w:val="es-ES"/>
        </w:rPr>
        <w:t xml:space="preserve">materia de </w:t>
      </w:r>
      <w:r w:rsidR="005D705C">
        <w:rPr>
          <w:rFonts w:ascii="Arial" w:hAnsi="Arial" w:cs="Arial"/>
          <w:sz w:val="22"/>
          <w:szCs w:val="22"/>
          <w:lang w:val="es-ES"/>
        </w:rPr>
        <w:lastRenderedPageBreak/>
        <w:t>la relación entre la alimentación y la salud</w:t>
      </w:r>
      <w:r w:rsidR="00CB6E28" w:rsidRPr="00BD3E2C">
        <w:rPr>
          <w:rFonts w:ascii="Arial" w:hAnsi="Arial" w:cs="Arial"/>
          <w:sz w:val="22"/>
          <w:szCs w:val="22"/>
          <w:lang w:val="es-ES"/>
        </w:rPr>
        <w:t xml:space="preserve">, generando una distorsión de los discursos </w:t>
      </w:r>
      <w:r w:rsidR="005D705C">
        <w:rPr>
          <w:rFonts w:ascii="Arial" w:hAnsi="Arial" w:cs="Arial"/>
          <w:sz w:val="22"/>
          <w:szCs w:val="22"/>
          <w:lang w:val="es-ES"/>
        </w:rPr>
        <w:t xml:space="preserve">sociales </w:t>
      </w:r>
      <w:r w:rsidR="00CB6E28" w:rsidRPr="00BD3E2C">
        <w:rPr>
          <w:rFonts w:ascii="Arial" w:hAnsi="Arial" w:cs="Arial"/>
          <w:sz w:val="22"/>
          <w:szCs w:val="22"/>
          <w:lang w:val="es-ES"/>
        </w:rPr>
        <w:t xml:space="preserve">y </w:t>
      </w:r>
      <w:r w:rsidR="005D705C">
        <w:rPr>
          <w:rFonts w:ascii="Arial" w:hAnsi="Arial" w:cs="Arial"/>
          <w:sz w:val="22"/>
          <w:szCs w:val="22"/>
          <w:lang w:val="es-ES"/>
        </w:rPr>
        <w:t xml:space="preserve">las </w:t>
      </w:r>
      <w:r w:rsidR="00CB6E28" w:rsidRPr="00BD3E2C">
        <w:rPr>
          <w:rFonts w:ascii="Arial" w:hAnsi="Arial" w:cs="Arial"/>
          <w:sz w:val="22"/>
          <w:szCs w:val="22"/>
          <w:lang w:val="es-ES"/>
        </w:rPr>
        <w:t>normativas que vulneran, entre otros, los derechos básicos de las personas consumidoras recogidos en la Constitución española y desarrollados en diversas normas, entre ellas, el Real Decreto Legislativo 1/2007</w:t>
      </w:r>
      <w:r w:rsidR="007D645A" w:rsidRPr="00BD3E2C">
        <w:rPr>
          <w:rFonts w:ascii="Arial" w:hAnsi="Arial" w:cs="Arial"/>
          <w:sz w:val="22"/>
          <w:szCs w:val="22"/>
          <w:lang w:val="es-ES"/>
        </w:rPr>
        <w:t>, de 16 de noviembre, por el que se aprueba el texto refundido de la Ley General para la Defensa de los Consumidores y Usuarios y otras leyes complementarias</w:t>
      </w:r>
      <w:r w:rsidR="00CB6E28" w:rsidRPr="00BD3E2C">
        <w:rPr>
          <w:rFonts w:ascii="Arial" w:hAnsi="Arial" w:cs="Arial"/>
          <w:sz w:val="22"/>
          <w:szCs w:val="22"/>
          <w:lang w:val="es-ES"/>
        </w:rPr>
        <w:t xml:space="preserve">. </w:t>
      </w:r>
    </w:p>
    <w:p w14:paraId="7A904E9C" w14:textId="70E423ED" w:rsidR="00BA0645" w:rsidRPr="00BD3E2C" w:rsidRDefault="00CB6E28" w:rsidP="00CB6E28">
      <w:p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BD3E2C">
        <w:rPr>
          <w:rFonts w:ascii="Arial" w:hAnsi="Arial" w:cs="Arial"/>
          <w:shd w:val="clear" w:color="auto" w:fill="FFFFFF"/>
          <w:lang w:val="es-ES"/>
        </w:rPr>
        <w:t>La falta de regulación eficaz</w:t>
      </w:r>
      <w:r w:rsidR="00EC2536" w:rsidRPr="00BD3E2C">
        <w:rPr>
          <w:rFonts w:ascii="Arial" w:hAnsi="Arial" w:cs="Arial"/>
          <w:shd w:val="clear" w:color="auto" w:fill="FFFFFF"/>
          <w:lang w:val="es-ES"/>
        </w:rPr>
        <w:t xml:space="preserve"> de </w:t>
      </w:r>
      <w:r w:rsidR="00FD0BE3">
        <w:rPr>
          <w:rFonts w:ascii="Arial" w:hAnsi="Arial" w:cs="Arial"/>
          <w:shd w:val="clear" w:color="auto" w:fill="FFFFFF"/>
          <w:lang w:val="es-ES"/>
        </w:rPr>
        <w:t>este conflicto de interé</w:t>
      </w:r>
      <w:r w:rsidR="00E30D87" w:rsidRPr="00BD3E2C">
        <w:rPr>
          <w:rFonts w:ascii="Arial" w:hAnsi="Arial" w:cs="Arial"/>
          <w:shd w:val="clear" w:color="auto" w:fill="FFFFFF"/>
          <w:lang w:val="es-ES"/>
        </w:rPr>
        <w:t>s</w:t>
      </w:r>
      <w:r w:rsidRPr="00BD3E2C">
        <w:rPr>
          <w:rFonts w:ascii="Arial" w:hAnsi="Arial" w:cs="Arial"/>
          <w:shd w:val="clear" w:color="auto" w:fill="FFFFFF"/>
          <w:lang w:val="es-ES"/>
        </w:rPr>
        <w:t xml:space="preserve"> </w:t>
      </w:r>
      <w:r w:rsidR="007D645A" w:rsidRPr="00BD3E2C">
        <w:rPr>
          <w:rFonts w:ascii="Arial" w:hAnsi="Arial" w:cs="Arial"/>
          <w:shd w:val="clear" w:color="auto" w:fill="FFFFFF"/>
          <w:lang w:val="es-ES"/>
        </w:rPr>
        <w:t>representa</w:t>
      </w:r>
      <w:r w:rsidR="00E30D87" w:rsidRPr="00BD3E2C">
        <w:rPr>
          <w:rFonts w:ascii="Arial" w:hAnsi="Arial" w:cs="Arial"/>
          <w:shd w:val="clear" w:color="auto" w:fill="FFFFFF"/>
          <w:lang w:val="es-ES"/>
        </w:rPr>
        <w:t xml:space="preserve"> </w:t>
      </w:r>
      <w:r w:rsidRPr="00BD3E2C">
        <w:rPr>
          <w:rFonts w:ascii="Arial" w:hAnsi="Arial" w:cs="Arial"/>
          <w:shd w:val="clear" w:color="auto" w:fill="FFFFFF"/>
          <w:lang w:val="es-ES"/>
        </w:rPr>
        <w:t>un incumplimiento del mandato constitucional y una vulneración de aspectos trascendentales de los derechos a la salud</w:t>
      </w:r>
      <w:r w:rsidR="007D645A" w:rsidRPr="00BD3E2C">
        <w:rPr>
          <w:rFonts w:ascii="Arial" w:hAnsi="Arial" w:cs="Arial"/>
          <w:shd w:val="clear" w:color="auto" w:fill="FFFFFF"/>
          <w:lang w:val="es-ES"/>
        </w:rPr>
        <w:t xml:space="preserve"> y</w:t>
      </w:r>
      <w:r w:rsidRPr="00BD3E2C">
        <w:rPr>
          <w:rFonts w:ascii="Arial" w:hAnsi="Arial" w:cs="Arial"/>
          <w:shd w:val="clear" w:color="auto" w:fill="FFFFFF"/>
          <w:lang w:val="es-ES"/>
        </w:rPr>
        <w:t xml:space="preserve"> a una alimentación adecuada. </w:t>
      </w:r>
    </w:p>
    <w:p w14:paraId="2B7EA7F9" w14:textId="176934B0" w:rsidR="009B04DA" w:rsidRPr="00BD3E2C" w:rsidRDefault="009B04DA" w:rsidP="00CB6E28">
      <w:p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BD3E2C">
        <w:rPr>
          <w:rFonts w:ascii="Arial" w:hAnsi="Arial" w:cs="Arial"/>
          <w:lang w:val="es-ES"/>
        </w:rPr>
        <w:t xml:space="preserve">La regulación </w:t>
      </w:r>
      <w:r w:rsidR="00FD0BE3">
        <w:rPr>
          <w:rFonts w:ascii="Arial" w:hAnsi="Arial" w:cs="Arial"/>
          <w:lang w:val="es-ES"/>
        </w:rPr>
        <w:t>del conflicto de interés</w:t>
      </w:r>
      <w:r w:rsidR="007D645A" w:rsidRPr="00BD3E2C">
        <w:rPr>
          <w:rFonts w:ascii="Arial" w:hAnsi="Arial" w:cs="Arial"/>
          <w:lang w:val="es-ES"/>
        </w:rPr>
        <w:t xml:space="preserve"> </w:t>
      </w:r>
      <w:r w:rsidRPr="00BD3E2C">
        <w:rPr>
          <w:rFonts w:ascii="Arial" w:hAnsi="Arial" w:cs="Arial"/>
          <w:lang w:val="es-ES"/>
        </w:rPr>
        <w:t>debe</w:t>
      </w:r>
      <w:r w:rsidR="00EC2536" w:rsidRPr="00BD3E2C">
        <w:rPr>
          <w:rFonts w:ascii="Arial" w:hAnsi="Arial" w:cs="Arial"/>
          <w:lang w:val="es-ES"/>
        </w:rPr>
        <w:t xml:space="preserve">, </w:t>
      </w:r>
      <w:r w:rsidR="00886976">
        <w:rPr>
          <w:rFonts w:ascii="Arial" w:hAnsi="Arial" w:cs="Arial"/>
          <w:lang w:val="es-ES"/>
        </w:rPr>
        <w:t>por tanto</w:t>
      </w:r>
      <w:r w:rsidR="00EC2536" w:rsidRPr="00BD3E2C">
        <w:rPr>
          <w:rFonts w:ascii="Arial" w:hAnsi="Arial" w:cs="Arial"/>
          <w:lang w:val="es-ES"/>
        </w:rPr>
        <w:t>,</w:t>
      </w:r>
      <w:r w:rsidRPr="00BD3E2C">
        <w:rPr>
          <w:rFonts w:ascii="Arial" w:hAnsi="Arial" w:cs="Arial"/>
          <w:lang w:val="es-ES"/>
        </w:rPr>
        <w:t xml:space="preserve"> intentar identificar las situaciones donde aparece el riesgo de que un juicio esté sesgado y establecer las medidas necesarias para visibilizarlo y, en su caso, eliminarlo. </w:t>
      </w:r>
    </w:p>
    <w:p w14:paraId="536ADFC1" w14:textId="454E2F8E" w:rsidR="00243670" w:rsidRPr="00BD3E2C" w:rsidRDefault="00FD0BE3" w:rsidP="00CB6E28">
      <w:p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conflicto de interés</w:t>
      </w:r>
      <w:r w:rsidR="007D645A" w:rsidRPr="00BD3E2C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tiene</w:t>
      </w:r>
      <w:r w:rsidR="00D5474D" w:rsidRPr="00BD3E2C">
        <w:rPr>
          <w:rFonts w:ascii="Arial" w:hAnsi="Arial" w:cs="Arial"/>
          <w:lang w:val="es-ES"/>
        </w:rPr>
        <w:t xml:space="preserve"> su origen en</w:t>
      </w:r>
      <w:r w:rsidR="00243670" w:rsidRPr="00BD3E2C">
        <w:rPr>
          <w:rFonts w:ascii="Arial" w:hAnsi="Arial" w:cs="Arial"/>
          <w:lang w:val="es-ES"/>
        </w:rPr>
        <w:t xml:space="preserve"> las estrategias de </w:t>
      </w:r>
      <w:r w:rsidR="00D5474D" w:rsidRPr="00BD3E2C">
        <w:rPr>
          <w:rFonts w:ascii="Arial" w:hAnsi="Arial" w:cs="Arial"/>
          <w:lang w:val="es-ES"/>
        </w:rPr>
        <w:t xml:space="preserve">captura </w:t>
      </w:r>
      <w:r w:rsidR="00243670" w:rsidRPr="00BD3E2C">
        <w:rPr>
          <w:rFonts w:ascii="Arial" w:hAnsi="Arial" w:cs="Arial"/>
          <w:lang w:val="es-ES"/>
        </w:rPr>
        <w:t>corporativa</w:t>
      </w:r>
      <w:r w:rsidR="00CB6E28" w:rsidRPr="00BD3E2C">
        <w:rPr>
          <w:rFonts w:ascii="Arial" w:hAnsi="Arial" w:cs="Arial"/>
          <w:lang w:val="es-ES"/>
        </w:rPr>
        <w:t xml:space="preserve"> </w:t>
      </w:r>
      <w:r w:rsidR="00D5474D" w:rsidRPr="00BD3E2C">
        <w:rPr>
          <w:rFonts w:ascii="Arial" w:hAnsi="Arial" w:cs="Arial"/>
          <w:lang w:val="es-ES"/>
        </w:rPr>
        <w:t>de la industria de productos no saludables, y la alimentaria en particular, con múltiples consecuencias adversas para la salud pública, como las que se relacionan a continuación, que afectan a los actores relevantes (mencionados entre paréntesis) en el desarrollo de políticas de salud púbica, como las políticas alimentarias</w:t>
      </w:r>
      <w:r w:rsidR="00243670" w:rsidRPr="00BD3E2C">
        <w:rPr>
          <w:rFonts w:ascii="Arial" w:hAnsi="Arial" w:cs="Arial"/>
          <w:lang w:val="es-ES"/>
        </w:rPr>
        <w:t>:</w:t>
      </w:r>
    </w:p>
    <w:p w14:paraId="731E49FA" w14:textId="6A79662E" w:rsidR="00CB6E28" w:rsidRPr="00BD3E2C" w:rsidRDefault="00243670" w:rsidP="00CB6E28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BD3E2C">
        <w:rPr>
          <w:rFonts w:ascii="Arial" w:hAnsi="Arial" w:cs="Arial"/>
          <w:sz w:val="22"/>
          <w:szCs w:val="22"/>
          <w:lang w:val="es-ES"/>
        </w:rPr>
        <w:t>Sesgar los resultados científicos (</w:t>
      </w:r>
      <w:r w:rsidR="00886976">
        <w:rPr>
          <w:rFonts w:ascii="Arial" w:hAnsi="Arial" w:cs="Arial"/>
          <w:sz w:val="22"/>
          <w:szCs w:val="22"/>
          <w:lang w:val="es-ES"/>
        </w:rPr>
        <w:t>personas expertas y legisladoras)</w:t>
      </w:r>
      <w:r w:rsidR="00D5474D" w:rsidRPr="00BD3E2C">
        <w:rPr>
          <w:rFonts w:ascii="Arial" w:hAnsi="Arial" w:cs="Arial"/>
          <w:sz w:val="22"/>
          <w:szCs w:val="22"/>
          <w:lang w:val="es-ES"/>
        </w:rPr>
        <w:t>.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7510A44" w14:textId="4E51D850" w:rsidR="00CB6E28" w:rsidRPr="00BD3E2C" w:rsidRDefault="00243670" w:rsidP="00CB6E28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BD3E2C">
        <w:rPr>
          <w:rFonts w:ascii="Arial" w:hAnsi="Arial" w:cs="Arial"/>
          <w:sz w:val="22"/>
          <w:szCs w:val="22"/>
          <w:lang w:val="es-ES"/>
        </w:rPr>
        <w:t>Controlar la formación continua de l</w:t>
      </w:r>
      <w:r w:rsidR="00D7033C">
        <w:rPr>
          <w:rFonts w:ascii="Arial" w:hAnsi="Arial" w:cs="Arial"/>
          <w:sz w:val="22"/>
          <w:szCs w:val="22"/>
          <w:lang w:val="es-ES"/>
        </w:rPr>
        <w:t>as personas profesionales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 (expertos</w:t>
      </w:r>
      <w:r w:rsidR="00886976">
        <w:rPr>
          <w:rFonts w:ascii="Arial" w:hAnsi="Arial" w:cs="Arial"/>
          <w:sz w:val="22"/>
          <w:szCs w:val="22"/>
          <w:lang w:val="es-ES"/>
        </w:rPr>
        <w:t xml:space="preserve"> y expertas</w:t>
      </w:r>
      <w:r w:rsidRPr="00BD3E2C">
        <w:rPr>
          <w:rFonts w:ascii="Arial" w:hAnsi="Arial" w:cs="Arial"/>
          <w:sz w:val="22"/>
          <w:szCs w:val="22"/>
          <w:lang w:val="es-ES"/>
        </w:rPr>
        <w:t>)</w:t>
      </w:r>
      <w:r w:rsidR="00D5474D" w:rsidRPr="00BD3E2C">
        <w:rPr>
          <w:rFonts w:ascii="Arial" w:hAnsi="Arial" w:cs="Arial"/>
          <w:sz w:val="22"/>
          <w:szCs w:val="22"/>
          <w:lang w:val="es-ES"/>
        </w:rPr>
        <w:t>.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38CC561" w14:textId="762E60DC" w:rsidR="00CB6E28" w:rsidRPr="00BD3E2C" w:rsidRDefault="00243670" w:rsidP="00CB6E28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BD3E2C">
        <w:rPr>
          <w:rFonts w:ascii="Arial" w:hAnsi="Arial" w:cs="Arial"/>
          <w:sz w:val="22"/>
          <w:szCs w:val="22"/>
          <w:lang w:val="es-ES"/>
        </w:rPr>
        <w:t xml:space="preserve">Crear consumidores </w:t>
      </w:r>
      <w:r w:rsidR="00D7033C">
        <w:rPr>
          <w:rFonts w:ascii="Arial" w:hAnsi="Arial" w:cs="Arial"/>
          <w:sz w:val="22"/>
          <w:szCs w:val="22"/>
          <w:lang w:val="es-ES"/>
        </w:rPr>
        <w:t xml:space="preserve">y consumidoras </w:t>
      </w:r>
      <w:r w:rsidRPr="00BD3E2C">
        <w:rPr>
          <w:rFonts w:ascii="Arial" w:hAnsi="Arial" w:cs="Arial"/>
          <w:sz w:val="22"/>
          <w:szCs w:val="22"/>
          <w:lang w:val="es-ES"/>
        </w:rPr>
        <w:t>desde edades precoces (población general)</w:t>
      </w:r>
      <w:r w:rsidR="00D5474D" w:rsidRPr="00BD3E2C">
        <w:rPr>
          <w:rFonts w:ascii="Arial" w:hAnsi="Arial" w:cs="Arial"/>
          <w:sz w:val="22"/>
          <w:szCs w:val="22"/>
          <w:lang w:val="es-ES"/>
        </w:rPr>
        <w:t>.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577FCAA" w14:textId="6167F078" w:rsidR="00CB6E28" w:rsidRPr="00BD3E2C" w:rsidRDefault="00243670" w:rsidP="00CB6E28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BD3E2C">
        <w:rPr>
          <w:rFonts w:ascii="Arial" w:hAnsi="Arial" w:cs="Arial"/>
          <w:sz w:val="22"/>
          <w:szCs w:val="22"/>
          <w:lang w:val="es-ES"/>
        </w:rPr>
        <w:t xml:space="preserve">Promover una buena imagen de </w:t>
      </w:r>
      <w:r w:rsidR="00D5474D" w:rsidRPr="00BD3E2C">
        <w:rPr>
          <w:rFonts w:ascii="Arial" w:hAnsi="Arial" w:cs="Arial"/>
          <w:sz w:val="22"/>
          <w:szCs w:val="22"/>
          <w:lang w:val="es-ES"/>
        </w:rPr>
        <w:t xml:space="preserve">las </w:t>
      </w:r>
      <w:r w:rsidRPr="00BD3E2C">
        <w:rPr>
          <w:rFonts w:ascii="Arial" w:hAnsi="Arial" w:cs="Arial"/>
          <w:sz w:val="22"/>
          <w:szCs w:val="22"/>
          <w:lang w:val="es-ES"/>
        </w:rPr>
        <w:t>compañías y productos</w:t>
      </w:r>
      <w:r w:rsidR="00D5474D" w:rsidRPr="00BD3E2C">
        <w:rPr>
          <w:rFonts w:ascii="Arial" w:hAnsi="Arial" w:cs="Arial"/>
          <w:sz w:val="22"/>
          <w:szCs w:val="22"/>
          <w:lang w:val="es-ES"/>
        </w:rPr>
        <w:t xml:space="preserve"> no saludables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, </w:t>
      </w:r>
      <w:r w:rsidR="00CB6E28" w:rsidRPr="00BD3E2C">
        <w:rPr>
          <w:rFonts w:ascii="Arial" w:hAnsi="Arial" w:cs="Arial"/>
          <w:sz w:val="22"/>
          <w:szCs w:val="22"/>
          <w:lang w:val="es-ES"/>
        </w:rPr>
        <w:t>asociándola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 a la salud (población general)</w:t>
      </w:r>
      <w:r w:rsidR="00D5474D" w:rsidRPr="00BD3E2C">
        <w:rPr>
          <w:rFonts w:ascii="Arial" w:hAnsi="Arial" w:cs="Arial"/>
          <w:sz w:val="22"/>
          <w:szCs w:val="22"/>
          <w:lang w:val="es-ES"/>
        </w:rPr>
        <w:t>.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A45363D" w14:textId="6B811564" w:rsidR="00CB6E28" w:rsidRPr="00BD3E2C" w:rsidRDefault="00243670" w:rsidP="00CB6E28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BD3E2C">
        <w:rPr>
          <w:rFonts w:ascii="Arial" w:hAnsi="Arial" w:cs="Arial"/>
          <w:sz w:val="22"/>
          <w:szCs w:val="22"/>
          <w:lang w:val="es-ES"/>
        </w:rPr>
        <w:t>Presentarse como actores sociales que trabajan sin descanso en favor de la salud de la población</w:t>
      </w:r>
      <w:r w:rsidR="00D5474D" w:rsidRPr="00BD3E2C">
        <w:rPr>
          <w:rFonts w:ascii="Arial" w:hAnsi="Arial" w:cs="Arial"/>
          <w:sz w:val="22"/>
          <w:szCs w:val="22"/>
          <w:lang w:val="es-ES"/>
        </w:rPr>
        <w:t>.</w:t>
      </w:r>
    </w:p>
    <w:p w14:paraId="14DC703F" w14:textId="3774316A" w:rsidR="00CB6E28" w:rsidRPr="00BD3E2C" w:rsidRDefault="00243670" w:rsidP="00CB6E28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BD3E2C">
        <w:rPr>
          <w:rFonts w:ascii="Arial" w:hAnsi="Arial" w:cs="Arial"/>
          <w:sz w:val="22"/>
          <w:szCs w:val="22"/>
          <w:lang w:val="es-ES"/>
        </w:rPr>
        <w:t xml:space="preserve">Cuestionar la legitimidad y </w:t>
      </w:r>
      <w:r w:rsidR="00886976">
        <w:rPr>
          <w:rFonts w:ascii="Arial" w:hAnsi="Arial" w:cs="Arial"/>
          <w:sz w:val="22"/>
          <w:szCs w:val="22"/>
          <w:lang w:val="es-ES"/>
        </w:rPr>
        <w:t xml:space="preserve">la 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conveniencia de la intervención gubernamental para regular su actividad, y </w:t>
      </w:r>
      <w:r w:rsidR="00CB6E28" w:rsidRPr="00BD3E2C">
        <w:rPr>
          <w:rFonts w:ascii="Arial" w:hAnsi="Arial" w:cs="Arial"/>
          <w:sz w:val="22"/>
          <w:szCs w:val="22"/>
          <w:lang w:val="es-ES"/>
        </w:rPr>
        <w:t>promover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 sistemas de autocontrol (población general, </w:t>
      </w:r>
      <w:r w:rsidR="00886976">
        <w:rPr>
          <w:rFonts w:ascii="Arial" w:hAnsi="Arial" w:cs="Arial"/>
          <w:sz w:val="22"/>
          <w:szCs w:val="22"/>
          <w:lang w:val="es-ES"/>
        </w:rPr>
        <w:t xml:space="preserve">personas </w:t>
      </w:r>
      <w:r w:rsidRPr="00BD3E2C">
        <w:rPr>
          <w:rFonts w:ascii="Arial" w:hAnsi="Arial" w:cs="Arial"/>
          <w:sz w:val="22"/>
          <w:szCs w:val="22"/>
          <w:lang w:val="es-ES"/>
        </w:rPr>
        <w:t>expert</w:t>
      </w:r>
      <w:r w:rsidR="00886976">
        <w:rPr>
          <w:rFonts w:ascii="Arial" w:hAnsi="Arial" w:cs="Arial"/>
          <w:sz w:val="22"/>
          <w:szCs w:val="22"/>
          <w:lang w:val="es-ES"/>
        </w:rPr>
        <w:t>a</w:t>
      </w:r>
      <w:r w:rsidRPr="00BD3E2C">
        <w:rPr>
          <w:rFonts w:ascii="Arial" w:hAnsi="Arial" w:cs="Arial"/>
          <w:sz w:val="22"/>
          <w:szCs w:val="22"/>
          <w:lang w:val="es-ES"/>
        </w:rPr>
        <w:t>s y legislador</w:t>
      </w:r>
      <w:r w:rsidR="00886976">
        <w:rPr>
          <w:rFonts w:ascii="Arial" w:hAnsi="Arial" w:cs="Arial"/>
          <w:sz w:val="22"/>
          <w:szCs w:val="22"/>
          <w:lang w:val="es-ES"/>
        </w:rPr>
        <w:t>a</w:t>
      </w:r>
      <w:r w:rsidRPr="00BD3E2C">
        <w:rPr>
          <w:rFonts w:ascii="Arial" w:hAnsi="Arial" w:cs="Arial"/>
          <w:sz w:val="22"/>
          <w:szCs w:val="22"/>
          <w:lang w:val="es-ES"/>
        </w:rPr>
        <w:t>s)</w:t>
      </w:r>
      <w:r w:rsidR="00D5474D" w:rsidRPr="00BD3E2C">
        <w:rPr>
          <w:rFonts w:ascii="Arial" w:hAnsi="Arial" w:cs="Arial"/>
          <w:sz w:val="22"/>
          <w:szCs w:val="22"/>
          <w:lang w:val="es-ES"/>
        </w:rPr>
        <w:t>.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637CD4C" w14:textId="64FD6A43" w:rsidR="00243670" w:rsidRPr="00BD3E2C" w:rsidRDefault="00243670" w:rsidP="00B43547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BD3E2C">
        <w:rPr>
          <w:rFonts w:ascii="Arial" w:hAnsi="Arial" w:cs="Arial"/>
          <w:sz w:val="22"/>
          <w:szCs w:val="22"/>
          <w:lang w:val="es-ES"/>
        </w:rPr>
        <w:t>Ejercer presión (</w:t>
      </w:r>
      <w:r w:rsidRPr="00BD3E2C">
        <w:rPr>
          <w:rFonts w:ascii="Arial" w:hAnsi="Arial" w:cs="Arial"/>
          <w:i/>
          <w:iCs/>
          <w:sz w:val="22"/>
          <w:szCs w:val="22"/>
          <w:lang w:val="es-ES"/>
        </w:rPr>
        <w:t>lobb</w:t>
      </w:r>
      <w:r w:rsidR="00D7033C">
        <w:rPr>
          <w:rFonts w:ascii="Arial" w:hAnsi="Arial" w:cs="Arial"/>
          <w:i/>
          <w:iCs/>
          <w:sz w:val="22"/>
          <w:szCs w:val="22"/>
          <w:lang w:val="es-ES"/>
        </w:rPr>
        <w:t>ies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) sobre los </w:t>
      </w:r>
      <w:r w:rsidR="00886976">
        <w:rPr>
          <w:rFonts w:ascii="Arial" w:hAnsi="Arial" w:cs="Arial"/>
          <w:sz w:val="22"/>
          <w:szCs w:val="22"/>
          <w:lang w:val="es-ES"/>
        </w:rPr>
        <w:t>G</w:t>
      </w:r>
      <w:r w:rsidRPr="00BD3E2C">
        <w:rPr>
          <w:rFonts w:ascii="Arial" w:hAnsi="Arial" w:cs="Arial"/>
          <w:sz w:val="22"/>
          <w:szCs w:val="22"/>
          <w:lang w:val="es-ES"/>
        </w:rPr>
        <w:t>obiernos y organismos internacionales (</w:t>
      </w:r>
      <w:r w:rsidR="00886976">
        <w:rPr>
          <w:rFonts w:ascii="Arial" w:hAnsi="Arial" w:cs="Arial"/>
          <w:sz w:val="22"/>
          <w:szCs w:val="22"/>
          <w:lang w:val="es-ES"/>
        </w:rPr>
        <w:t xml:space="preserve">personas </w:t>
      </w:r>
      <w:r w:rsidRPr="00BD3E2C">
        <w:rPr>
          <w:rFonts w:ascii="Arial" w:hAnsi="Arial" w:cs="Arial"/>
          <w:sz w:val="22"/>
          <w:szCs w:val="22"/>
          <w:lang w:val="es-ES"/>
        </w:rPr>
        <w:t>legislador</w:t>
      </w:r>
      <w:r w:rsidR="00886976">
        <w:rPr>
          <w:rFonts w:ascii="Arial" w:hAnsi="Arial" w:cs="Arial"/>
          <w:sz w:val="22"/>
          <w:szCs w:val="22"/>
          <w:lang w:val="es-ES"/>
        </w:rPr>
        <w:t>a</w:t>
      </w:r>
      <w:r w:rsidRPr="00BD3E2C">
        <w:rPr>
          <w:rFonts w:ascii="Arial" w:hAnsi="Arial" w:cs="Arial"/>
          <w:sz w:val="22"/>
          <w:szCs w:val="22"/>
          <w:lang w:val="es-ES"/>
        </w:rPr>
        <w:t>s)</w:t>
      </w:r>
      <w:r w:rsidR="00D5474D" w:rsidRPr="00BD3E2C">
        <w:rPr>
          <w:rFonts w:ascii="Arial" w:hAnsi="Arial" w:cs="Arial"/>
          <w:sz w:val="22"/>
          <w:szCs w:val="22"/>
          <w:lang w:val="es-ES"/>
        </w:rPr>
        <w:t>.</w:t>
      </w:r>
      <w:r w:rsidRPr="00BD3E2C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9303B1F" w14:textId="77777777" w:rsidR="00B43547" w:rsidRPr="00BD3E2C" w:rsidRDefault="00B43547" w:rsidP="00B43547">
      <w:pPr>
        <w:pStyle w:val="Default"/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181E519C" w14:textId="5172B94A" w:rsidR="00243670" w:rsidRPr="00BD3E2C" w:rsidRDefault="001F7876" w:rsidP="00CB6E28">
      <w:p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</w:t>
      </w:r>
      <w:r w:rsidR="00243670" w:rsidRPr="00BD3E2C">
        <w:rPr>
          <w:rFonts w:ascii="Arial" w:hAnsi="Arial" w:cs="Arial"/>
          <w:lang w:val="es-ES"/>
        </w:rPr>
        <w:t>a captura corporativa de política pública (dentro del ámbito de la alimentación</w:t>
      </w:r>
      <w:r>
        <w:rPr>
          <w:rFonts w:ascii="Arial" w:hAnsi="Arial" w:cs="Arial"/>
          <w:lang w:val="es-ES"/>
        </w:rPr>
        <w:t xml:space="preserve"> y la nutrición</w:t>
      </w:r>
      <w:r w:rsidR="00243670" w:rsidRPr="00BD3E2C">
        <w:rPr>
          <w:rFonts w:ascii="Arial" w:hAnsi="Arial" w:cs="Arial"/>
          <w:lang w:val="es-ES"/>
        </w:rPr>
        <w:t xml:space="preserve">) surge para anticiparse y responder a las </w:t>
      </w:r>
      <w:r w:rsidR="00CB6E28" w:rsidRPr="00BD3E2C">
        <w:rPr>
          <w:rFonts w:ascii="Arial" w:hAnsi="Arial" w:cs="Arial"/>
          <w:lang w:val="es-ES"/>
        </w:rPr>
        <w:t>iniciativas</w:t>
      </w:r>
      <w:r w:rsidR="00243670" w:rsidRPr="00BD3E2C">
        <w:rPr>
          <w:rFonts w:ascii="Arial" w:hAnsi="Arial" w:cs="Arial"/>
          <w:lang w:val="es-ES"/>
        </w:rPr>
        <w:t xml:space="preserve"> </w:t>
      </w:r>
      <w:r w:rsidR="00CB6E28" w:rsidRPr="00BD3E2C">
        <w:rPr>
          <w:rFonts w:ascii="Arial" w:hAnsi="Arial" w:cs="Arial"/>
          <w:lang w:val="es-ES"/>
        </w:rPr>
        <w:t>políticas</w:t>
      </w:r>
      <w:r w:rsidR="00243670" w:rsidRPr="00BD3E2C">
        <w:rPr>
          <w:rFonts w:ascii="Arial" w:hAnsi="Arial" w:cs="Arial"/>
          <w:lang w:val="es-ES"/>
        </w:rPr>
        <w:t xml:space="preserve"> que busquen reducir el consumo </w:t>
      </w:r>
      <w:r w:rsidR="003A7AED" w:rsidRPr="00BD3E2C">
        <w:rPr>
          <w:rFonts w:ascii="Arial" w:hAnsi="Arial" w:cs="Arial"/>
          <w:lang w:val="es-ES"/>
        </w:rPr>
        <w:t xml:space="preserve">excesivo </w:t>
      </w:r>
      <w:r w:rsidR="00243670" w:rsidRPr="00BD3E2C">
        <w:rPr>
          <w:rFonts w:ascii="Arial" w:hAnsi="Arial" w:cs="Arial"/>
          <w:lang w:val="es-ES"/>
        </w:rPr>
        <w:t xml:space="preserve">de alimentos que suponen un riesgo para la salud, </w:t>
      </w:r>
      <w:r>
        <w:rPr>
          <w:rFonts w:ascii="Arial" w:hAnsi="Arial" w:cs="Arial"/>
          <w:lang w:val="es-ES"/>
        </w:rPr>
        <w:t>con el</w:t>
      </w:r>
      <w:r w:rsidR="00243670" w:rsidRPr="00BD3E2C">
        <w:rPr>
          <w:rFonts w:ascii="Arial" w:hAnsi="Arial" w:cs="Arial"/>
          <w:lang w:val="es-ES"/>
        </w:rPr>
        <w:t xml:space="preserve"> objetivo</w:t>
      </w:r>
      <w:r w:rsidR="0062086A">
        <w:rPr>
          <w:rFonts w:ascii="Arial" w:hAnsi="Arial" w:cs="Arial"/>
          <w:lang w:val="es-ES"/>
        </w:rPr>
        <w:t xml:space="preserve"> de</w:t>
      </w:r>
      <w:r w:rsidR="00243670" w:rsidRPr="00BD3E2C">
        <w:rPr>
          <w:rFonts w:ascii="Arial" w:hAnsi="Arial" w:cs="Arial"/>
          <w:lang w:val="es-ES"/>
        </w:rPr>
        <w:t xml:space="preserve"> impedir o demorar la instauración de </w:t>
      </w:r>
      <w:r w:rsidR="003A7AED" w:rsidRPr="00BD3E2C">
        <w:rPr>
          <w:rFonts w:ascii="Arial" w:hAnsi="Arial" w:cs="Arial"/>
          <w:lang w:val="es-ES"/>
        </w:rPr>
        <w:t xml:space="preserve">estas </w:t>
      </w:r>
      <w:r w:rsidR="00243670" w:rsidRPr="00BD3E2C">
        <w:rPr>
          <w:rFonts w:ascii="Arial" w:hAnsi="Arial" w:cs="Arial"/>
          <w:lang w:val="es-ES"/>
        </w:rPr>
        <w:t xml:space="preserve">políticas, promoviendo en su lugar mecanismos de autorregulación y medidas de carácter exclusivamente educativo, entre </w:t>
      </w:r>
      <w:r w:rsidR="00D5474D" w:rsidRPr="00BD3E2C">
        <w:rPr>
          <w:rFonts w:ascii="Arial" w:hAnsi="Arial" w:cs="Arial"/>
          <w:lang w:val="es-ES"/>
        </w:rPr>
        <w:t>otras</w:t>
      </w:r>
      <w:r w:rsidR="00243670" w:rsidRPr="00BD3E2C">
        <w:rPr>
          <w:rFonts w:ascii="Arial" w:hAnsi="Arial" w:cs="Arial"/>
          <w:lang w:val="es-ES"/>
        </w:rPr>
        <w:t>.</w:t>
      </w:r>
    </w:p>
    <w:p w14:paraId="39B73927" w14:textId="78BF4AAB" w:rsidR="000F4860" w:rsidRPr="00BD3E2C" w:rsidRDefault="00D5474D" w:rsidP="00CB6E28">
      <w:p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BD3E2C">
        <w:rPr>
          <w:rStyle w:val="tlid-translation"/>
          <w:rFonts w:ascii="Arial" w:hAnsi="Arial" w:cs="Arial"/>
          <w:lang w:val="es-ES"/>
        </w:rPr>
        <w:t xml:space="preserve">Para evitar o minimizar el impacto </w:t>
      </w:r>
      <w:r w:rsidR="00FD0BE3">
        <w:rPr>
          <w:rStyle w:val="tlid-translation"/>
          <w:rFonts w:ascii="Arial" w:hAnsi="Arial" w:cs="Arial"/>
          <w:lang w:val="es-ES"/>
        </w:rPr>
        <w:t>del conflicto de interés</w:t>
      </w:r>
      <w:r w:rsidRPr="00BD3E2C">
        <w:rPr>
          <w:rStyle w:val="tlid-translation"/>
          <w:rFonts w:ascii="Arial" w:hAnsi="Arial" w:cs="Arial"/>
          <w:lang w:val="es-ES"/>
        </w:rPr>
        <w:t>, el primer paso</w:t>
      </w:r>
      <w:r w:rsidR="00AE0EAB" w:rsidRPr="00BD3E2C">
        <w:rPr>
          <w:rStyle w:val="tlid-translation"/>
          <w:rFonts w:ascii="Arial" w:hAnsi="Arial" w:cs="Arial"/>
          <w:lang w:val="es-ES"/>
        </w:rPr>
        <w:t xml:space="preserve"> es</w:t>
      </w:r>
      <w:r w:rsidRPr="00BD3E2C">
        <w:rPr>
          <w:rStyle w:val="tlid-translation"/>
          <w:rFonts w:ascii="Arial" w:hAnsi="Arial" w:cs="Arial"/>
          <w:lang w:val="es-ES"/>
        </w:rPr>
        <w:t xml:space="preserve"> la</w:t>
      </w:r>
      <w:r w:rsidR="00AE0EAB" w:rsidRPr="00BD3E2C">
        <w:rPr>
          <w:rStyle w:val="tlid-translation"/>
          <w:rFonts w:ascii="Arial" w:hAnsi="Arial" w:cs="Arial"/>
          <w:lang w:val="es-ES"/>
        </w:rPr>
        <w:t xml:space="preserve"> transparencia</w:t>
      </w:r>
      <w:r w:rsidR="00D81C07" w:rsidRPr="00BD3E2C">
        <w:rPr>
          <w:rStyle w:val="tlid-translation"/>
          <w:rFonts w:ascii="Arial" w:hAnsi="Arial" w:cs="Arial"/>
          <w:lang w:val="es-ES"/>
        </w:rPr>
        <w:t xml:space="preserve"> de las</w:t>
      </w:r>
      <w:r w:rsidR="00AE0EAB" w:rsidRPr="00BD3E2C">
        <w:rPr>
          <w:rStyle w:val="tlid-translation"/>
          <w:rFonts w:ascii="Arial" w:hAnsi="Arial" w:cs="Arial"/>
          <w:lang w:val="es-ES"/>
        </w:rPr>
        <w:t xml:space="preserve"> </w:t>
      </w:r>
      <w:r w:rsidR="00D81C07" w:rsidRPr="00BD3E2C">
        <w:rPr>
          <w:rStyle w:val="tlid-translation"/>
          <w:rFonts w:ascii="Arial" w:hAnsi="Arial" w:cs="Arial"/>
          <w:lang w:val="es-ES"/>
        </w:rPr>
        <w:t xml:space="preserve">relaciones </w:t>
      </w:r>
      <w:r w:rsidR="00AE0EAB" w:rsidRPr="00BD3E2C">
        <w:rPr>
          <w:rStyle w:val="tlid-translation"/>
          <w:rFonts w:ascii="Arial" w:hAnsi="Arial" w:cs="Arial"/>
          <w:lang w:val="es-ES"/>
        </w:rPr>
        <w:t>que puede</w:t>
      </w:r>
      <w:r w:rsidR="00D81C07" w:rsidRPr="00BD3E2C">
        <w:rPr>
          <w:rStyle w:val="tlid-translation"/>
          <w:rFonts w:ascii="Arial" w:hAnsi="Arial" w:cs="Arial"/>
          <w:lang w:val="es-ES"/>
        </w:rPr>
        <w:t>n</w:t>
      </w:r>
      <w:r w:rsidR="00AE0EAB" w:rsidRPr="00BD3E2C">
        <w:rPr>
          <w:rStyle w:val="tlid-translation"/>
          <w:rFonts w:ascii="Arial" w:hAnsi="Arial" w:cs="Arial"/>
          <w:lang w:val="es-ES"/>
        </w:rPr>
        <w:t xml:space="preserve"> generar dicho conflicto</w:t>
      </w:r>
      <w:r w:rsidR="00A76FE2">
        <w:rPr>
          <w:rStyle w:val="tlid-translation"/>
          <w:rFonts w:ascii="Arial" w:hAnsi="Arial" w:cs="Arial"/>
          <w:lang w:val="es-ES"/>
        </w:rPr>
        <w:t>, algo que han demandado</w:t>
      </w:r>
      <w:r w:rsidR="00AE0EAB" w:rsidRPr="00BD3E2C">
        <w:rPr>
          <w:rFonts w:ascii="Arial" w:hAnsi="Arial" w:cs="Arial"/>
          <w:lang w:val="es-ES"/>
        </w:rPr>
        <w:t xml:space="preserve"> diferentes </w:t>
      </w:r>
      <w:r w:rsidR="004F2DB1" w:rsidRPr="00BD3E2C">
        <w:rPr>
          <w:rFonts w:ascii="Arial" w:hAnsi="Arial" w:cs="Arial"/>
          <w:lang w:val="es-ES"/>
        </w:rPr>
        <w:t>colectivos</w:t>
      </w:r>
      <w:r w:rsidR="00AE0EAB" w:rsidRPr="00BD3E2C">
        <w:rPr>
          <w:rFonts w:ascii="Arial" w:hAnsi="Arial" w:cs="Arial"/>
          <w:lang w:val="es-ES"/>
        </w:rPr>
        <w:t xml:space="preserve"> médicos y de salud como la </w:t>
      </w:r>
      <w:r w:rsidR="004F2DB1" w:rsidRPr="00BD3E2C">
        <w:rPr>
          <w:rFonts w:ascii="Arial" w:hAnsi="Arial" w:cs="Arial"/>
          <w:lang w:val="es-ES"/>
        </w:rPr>
        <w:t xml:space="preserve">Academia </w:t>
      </w:r>
      <w:r w:rsidR="00AE0EAB" w:rsidRPr="00BD3E2C">
        <w:rPr>
          <w:rStyle w:val="tlid-translation"/>
          <w:rFonts w:ascii="Arial" w:hAnsi="Arial" w:cs="Arial"/>
          <w:lang w:val="es-ES"/>
        </w:rPr>
        <w:t>Española de Nutrición y Dietética o la Sociedad Española de Salud Pública y Administración Sanitaria (SESPAS).</w:t>
      </w:r>
      <w:r w:rsidR="00CB6E28" w:rsidRPr="00BD3E2C">
        <w:rPr>
          <w:rStyle w:val="tlid-translation"/>
          <w:rFonts w:ascii="Arial" w:hAnsi="Arial" w:cs="Arial"/>
          <w:lang w:val="es-ES"/>
        </w:rPr>
        <w:t xml:space="preserve"> Si bien la transparencia es un </w:t>
      </w:r>
      <w:r w:rsidR="00D81C07" w:rsidRPr="00BD3E2C">
        <w:rPr>
          <w:rStyle w:val="tlid-translation"/>
          <w:rFonts w:ascii="Arial" w:hAnsi="Arial" w:cs="Arial"/>
          <w:lang w:val="es-ES"/>
        </w:rPr>
        <w:t>primer paso, son necesarias políticas integrales de prevención y gestión de los conflictos de intereses</w:t>
      </w:r>
      <w:r w:rsidR="00CB6E28" w:rsidRPr="00BD3E2C">
        <w:rPr>
          <w:rStyle w:val="tlid-translation"/>
          <w:rFonts w:ascii="Arial" w:hAnsi="Arial" w:cs="Arial"/>
          <w:lang w:val="es-ES"/>
        </w:rPr>
        <w:t>.</w:t>
      </w:r>
    </w:p>
    <w:p w14:paraId="0D24A1E6" w14:textId="51FEC127" w:rsidR="009F46E5" w:rsidRPr="00BD3E2C" w:rsidRDefault="009F46E5" w:rsidP="00CB6E28">
      <w:p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BD3E2C">
        <w:rPr>
          <w:rFonts w:ascii="Arial" w:hAnsi="Arial" w:cs="Arial"/>
          <w:lang w:val="es-ES"/>
        </w:rPr>
        <w:t xml:space="preserve">Por todo ello, </w:t>
      </w:r>
      <w:r w:rsidR="00142E74" w:rsidRPr="00BD3E2C">
        <w:rPr>
          <w:rFonts w:ascii="Arial" w:hAnsi="Arial" w:cs="Arial"/>
          <w:lang w:val="es-ES"/>
        </w:rPr>
        <w:t>solicitamos</w:t>
      </w:r>
      <w:r w:rsidRPr="00BD3E2C">
        <w:rPr>
          <w:rFonts w:ascii="Arial" w:hAnsi="Arial" w:cs="Arial"/>
          <w:lang w:val="es-ES"/>
        </w:rPr>
        <w:t xml:space="preserve"> que </w:t>
      </w:r>
      <w:r w:rsidR="00EC2536" w:rsidRPr="00BD3E2C">
        <w:rPr>
          <w:rFonts w:ascii="Arial" w:hAnsi="Arial" w:cs="Arial"/>
          <w:lang w:val="es-ES"/>
        </w:rPr>
        <w:t>se ponga</w:t>
      </w:r>
      <w:r w:rsidR="00D81C07" w:rsidRPr="00BD3E2C">
        <w:rPr>
          <w:rFonts w:ascii="Arial" w:hAnsi="Arial" w:cs="Arial"/>
          <w:lang w:val="es-ES"/>
        </w:rPr>
        <w:t>n</w:t>
      </w:r>
      <w:r w:rsidR="00EC2536" w:rsidRPr="00BD3E2C">
        <w:rPr>
          <w:rFonts w:ascii="Arial" w:hAnsi="Arial" w:cs="Arial"/>
          <w:lang w:val="es-ES"/>
        </w:rPr>
        <w:t xml:space="preserve"> en marcha</w:t>
      </w:r>
      <w:r w:rsidR="00D81C07" w:rsidRPr="00BD3E2C">
        <w:rPr>
          <w:rFonts w:ascii="Arial" w:hAnsi="Arial" w:cs="Arial"/>
          <w:lang w:val="es-ES"/>
        </w:rPr>
        <w:t>,</w:t>
      </w:r>
      <w:r w:rsidR="00A76FE2">
        <w:rPr>
          <w:rFonts w:ascii="Arial" w:hAnsi="Arial" w:cs="Arial"/>
          <w:lang w:val="es-ES"/>
        </w:rPr>
        <w:t xml:space="preserve"> </w:t>
      </w:r>
      <w:r w:rsidR="00AD5A3B">
        <w:rPr>
          <w:rFonts w:ascii="Arial" w:hAnsi="Arial" w:cs="Arial"/>
          <w:lang w:val="es-ES"/>
        </w:rPr>
        <w:t>con</w:t>
      </w:r>
      <w:r w:rsidR="00D81C07" w:rsidRPr="00BD3E2C">
        <w:rPr>
          <w:rFonts w:ascii="Arial" w:hAnsi="Arial" w:cs="Arial"/>
          <w:lang w:val="es-ES"/>
        </w:rPr>
        <w:t xml:space="preserve"> la mayor celeridad posible</w:t>
      </w:r>
      <w:r w:rsidR="00EC2536" w:rsidRPr="00BD3E2C">
        <w:rPr>
          <w:rFonts w:ascii="Arial" w:hAnsi="Arial" w:cs="Arial"/>
          <w:lang w:val="es-ES"/>
        </w:rPr>
        <w:t xml:space="preserve"> (complementando, si es necesario, medidas ya existentes o en curso, como por ejemplo</w:t>
      </w:r>
      <w:r w:rsidR="008105D0">
        <w:rPr>
          <w:rFonts w:ascii="Arial" w:hAnsi="Arial" w:cs="Arial"/>
          <w:lang w:val="es-ES"/>
        </w:rPr>
        <w:t>,</w:t>
      </w:r>
      <w:r w:rsidR="00EC2536" w:rsidRPr="00BD3E2C">
        <w:rPr>
          <w:rFonts w:ascii="Arial" w:hAnsi="Arial" w:cs="Arial"/>
          <w:lang w:val="es-ES"/>
        </w:rPr>
        <w:t xml:space="preserve"> el proyecto de </w:t>
      </w:r>
      <w:r w:rsidR="00CD465D">
        <w:rPr>
          <w:rFonts w:ascii="Arial" w:hAnsi="Arial" w:cs="Arial"/>
          <w:lang w:val="es-ES"/>
        </w:rPr>
        <w:t>r</w:t>
      </w:r>
      <w:r w:rsidR="00EC2536" w:rsidRPr="00BD3E2C">
        <w:rPr>
          <w:rFonts w:ascii="Arial" w:hAnsi="Arial" w:cs="Arial"/>
          <w:lang w:val="es-ES"/>
        </w:rPr>
        <w:t xml:space="preserve">eal </w:t>
      </w:r>
      <w:r w:rsidR="00CD465D">
        <w:rPr>
          <w:rFonts w:ascii="Arial" w:hAnsi="Arial" w:cs="Arial"/>
          <w:lang w:val="es-ES"/>
        </w:rPr>
        <w:t>d</w:t>
      </w:r>
      <w:r w:rsidR="00EC2536" w:rsidRPr="00BD3E2C">
        <w:rPr>
          <w:rFonts w:ascii="Arial" w:hAnsi="Arial" w:cs="Arial"/>
          <w:lang w:val="es-ES"/>
        </w:rPr>
        <w:t xml:space="preserve">ecreto que tiene como objeto desarrollar el artículo 11 de </w:t>
      </w:r>
      <w:r w:rsidR="00EC2536" w:rsidRPr="00BD3E2C">
        <w:rPr>
          <w:rFonts w:ascii="Arial" w:hAnsi="Arial" w:cs="Arial"/>
          <w:lang w:val="es-ES"/>
        </w:rPr>
        <w:lastRenderedPageBreak/>
        <w:t>la Ley General de Salud Pública)</w:t>
      </w:r>
      <w:r w:rsidR="00D81C07" w:rsidRPr="00BD3E2C">
        <w:rPr>
          <w:rFonts w:ascii="Arial" w:hAnsi="Arial" w:cs="Arial"/>
          <w:lang w:val="es-ES"/>
        </w:rPr>
        <w:t>,</w:t>
      </w:r>
      <w:r w:rsidR="00EC2536" w:rsidRPr="00BD3E2C">
        <w:rPr>
          <w:rFonts w:ascii="Arial" w:hAnsi="Arial" w:cs="Arial"/>
          <w:lang w:val="es-ES"/>
        </w:rPr>
        <w:t xml:space="preserve"> los mecanismos regulatorios necesarios sobre  </w:t>
      </w:r>
      <w:r w:rsidR="00FD0BE3">
        <w:rPr>
          <w:rFonts w:ascii="Arial" w:hAnsi="Arial" w:cs="Arial"/>
          <w:lang w:val="es-ES"/>
        </w:rPr>
        <w:t>el conflicto de interés</w:t>
      </w:r>
      <w:r w:rsidR="007172D4" w:rsidRPr="00BD3E2C">
        <w:rPr>
          <w:rFonts w:ascii="Arial" w:hAnsi="Arial" w:cs="Arial"/>
          <w:lang w:val="es-ES"/>
        </w:rPr>
        <w:t>, para evitar la influencia indebida de intereses privados en la elaboración de las políticas de salud pública y</w:t>
      </w:r>
      <w:r w:rsidR="00293B32">
        <w:rPr>
          <w:rFonts w:ascii="Arial" w:hAnsi="Arial" w:cs="Arial"/>
          <w:lang w:val="es-ES"/>
        </w:rPr>
        <w:t>,</w:t>
      </w:r>
      <w:r w:rsidR="007172D4" w:rsidRPr="00BD3E2C">
        <w:rPr>
          <w:rFonts w:ascii="Arial" w:hAnsi="Arial" w:cs="Arial"/>
          <w:lang w:val="es-ES"/>
        </w:rPr>
        <w:t xml:space="preserve"> en particular</w:t>
      </w:r>
      <w:r w:rsidR="00293B32">
        <w:rPr>
          <w:rFonts w:ascii="Arial" w:hAnsi="Arial" w:cs="Arial"/>
          <w:lang w:val="es-ES"/>
        </w:rPr>
        <w:t>,</w:t>
      </w:r>
      <w:r w:rsidR="007172D4" w:rsidRPr="00BD3E2C">
        <w:rPr>
          <w:rFonts w:ascii="Arial" w:hAnsi="Arial" w:cs="Arial"/>
          <w:lang w:val="es-ES"/>
        </w:rPr>
        <w:t xml:space="preserve"> de las políticas alimentarias</w:t>
      </w:r>
      <w:r w:rsidR="00EC2536" w:rsidRPr="00BD3E2C">
        <w:rPr>
          <w:rFonts w:ascii="Arial" w:hAnsi="Arial" w:cs="Arial"/>
          <w:lang w:val="es-ES"/>
        </w:rPr>
        <w:t xml:space="preserve">, </w:t>
      </w:r>
      <w:r w:rsidR="007172D4" w:rsidRPr="00BD3E2C">
        <w:rPr>
          <w:rFonts w:ascii="Arial" w:hAnsi="Arial" w:cs="Arial"/>
          <w:lang w:val="es-ES"/>
        </w:rPr>
        <w:t>contemplando los siguientes aspectos:</w:t>
      </w:r>
    </w:p>
    <w:p w14:paraId="23702130" w14:textId="2E76CC90" w:rsidR="00CB6E28" w:rsidRPr="00BD3E2C" w:rsidRDefault="00CB6E28" w:rsidP="00D81C07">
      <w:pPr>
        <w:pStyle w:val="Prrafodelista"/>
        <w:numPr>
          <w:ilvl w:val="0"/>
          <w:numId w:val="6"/>
        </w:num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BD3E2C">
        <w:rPr>
          <w:rFonts w:ascii="Arial" w:hAnsi="Arial" w:cs="Arial"/>
          <w:lang w:val="es-ES"/>
        </w:rPr>
        <w:t xml:space="preserve">Exigir la creación de un cuerpo normativo público que permita detectar, evitar, minimizar y eliminar el impacto </w:t>
      </w:r>
      <w:r w:rsidR="00FD0BE3">
        <w:rPr>
          <w:rFonts w:ascii="Arial" w:hAnsi="Arial" w:cs="Arial"/>
          <w:lang w:val="es-ES"/>
        </w:rPr>
        <w:t>del conflicto de interés</w:t>
      </w:r>
      <w:r w:rsidRPr="00BD3E2C">
        <w:rPr>
          <w:rFonts w:ascii="Arial" w:hAnsi="Arial" w:cs="Arial"/>
          <w:lang w:val="es-ES"/>
        </w:rPr>
        <w:t xml:space="preserve"> en toda organización, </w:t>
      </w:r>
      <w:r w:rsidR="00F10138">
        <w:rPr>
          <w:rFonts w:ascii="Arial" w:hAnsi="Arial" w:cs="Arial"/>
          <w:lang w:val="es-ES"/>
        </w:rPr>
        <w:t>A</w:t>
      </w:r>
      <w:r w:rsidRPr="00BD3E2C">
        <w:rPr>
          <w:rFonts w:ascii="Arial" w:hAnsi="Arial" w:cs="Arial"/>
          <w:lang w:val="es-ES"/>
        </w:rPr>
        <w:t xml:space="preserve">dministración o persona física que tenga un papel significativo en el ámbito de la salud, ya sea en el </w:t>
      </w:r>
      <w:r w:rsidR="00F10138">
        <w:rPr>
          <w:rFonts w:ascii="Arial" w:hAnsi="Arial" w:cs="Arial"/>
          <w:lang w:val="es-ES"/>
        </w:rPr>
        <w:t>campo</w:t>
      </w:r>
      <w:r w:rsidR="00F10138" w:rsidRPr="00BD3E2C">
        <w:rPr>
          <w:rFonts w:ascii="Arial" w:hAnsi="Arial" w:cs="Arial"/>
          <w:lang w:val="es-ES"/>
        </w:rPr>
        <w:t xml:space="preserve"> </w:t>
      </w:r>
      <w:r w:rsidRPr="00BD3E2C">
        <w:rPr>
          <w:rFonts w:ascii="Arial" w:hAnsi="Arial" w:cs="Arial"/>
          <w:lang w:val="es-ES"/>
        </w:rPr>
        <w:t xml:space="preserve">de la regulación pública, la investigación, la formación, la divulgación o la representatividad de colectivos médicos, nutricionistas o dietéticos. </w:t>
      </w:r>
    </w:p>
    <w:p w14:paraId="6F630320" w14:textId="77777777" w:rsidR="00D81C07" w:rsidRPr="00BD3E2C" w:rsidRDefault="00D81C07" w:rsidP="00D81C07">
      <w:pPr>
        <w:pStyle w:val="Prrafodelista"/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</w:p>
    <w:p w14:paraId="0897D7C2" w14:textId="589B972D" w:rsidR="00B43547" w:rsidRPr="002155C9" w:rsidRDefault="00CB6E28" w:rsidP="00B43547">
      <w:pPr>
        <w:pStyle w:val="Prrafodelista"/>
        <w:numPr>
          <w:ilvl w:val="0"/>
          <w:numId w:val="6"/>
        </w:num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BD3E2C">
        <w:rPr>
          <w:rFonts w:ascii="Arial" w:hAnsi="Arial" w:cs="Arial"/>
          <w:lang w:val="es-ES"/>
        </w:rPr>
        <w:t xml:space="preserve">La </w:t>
      </w:r>
      <w:r w:rsidR="002155C9">
        <w:rPr>
          <w:rFonts w:ascii="Arial" w:hAnsi="Arial" w:cs="Arial"/>
          <w:lang w:val="es-ES"/>
        </w:rPr>
        <w:t xml:space="preserve">publicación </w:t>
      </w:r>
      <w:r w:rsidRPr="002155C9">
        <w:rPr>
          <w:rFonts w:ascii="Arial" w:hAnsi="Arial" w:cs="Arial"/>
          <w:lang w:val="es-ES"/>
        </w:rPr>
        <w:t>de l</w:t>
      </w:r>
      <w:r w:rsidR="002155C9">
        <w:rPr>
          <w:rFonts w:ascii="Arial" w:hAnsi="Arial" w:cs="Arial"/>
          <w:lang w:val="es-ES"/>
        </w:rPr>
        <w:t xml:space="preserve">as declaraciones de </w:t>
      </w:r>
      <w:r w:rsidR="00D81C07" w:rsidRPr="002155C9">
        <w:rPr>
          <w:rFonts w:ascii="Arial" w:hAnsi="Arial" w:cs="Arial"/>
          <w:lang w:val="es-ES"/>
        </w:rPr>
        <w:t>inter</w:t>
      </w:r>
      <w:r w:rsidR="002155C9">
        <w:rPr>
          <w:rFonts w:ascii="Arial" w:hAnsi="Arial" w:cs="Arial"/>
          <w:lang w:val="es-ES"/>
        </w:rPr>
        <w:t>é</w:t>
      </w:r>
      <w:r w:rsidR="00D81C07" w:rsidRPr="002155C9">
        <w:rPr>
          <w:rFonts w:ascii="Arial" w:hAnsi="Arial" w:cs="Arial"/>
          <w:lang w:val="es-ES"/>
        </w:rPr>
        <w:t xml:space="preserve">s </w:t>
      </w:r>
      <w:r w:rsidRPr="002155C9">
        <w:rPr>
          <w:rFonts w:ascii="Arial" w:hAnsi="Arial" w:cs="Arial"/>
          <w:lang w:val="es-ES"/>
        </w:rPr>
        <w:t>será de carácter obligatorio.</w:t>
      </w:r>
    </w:p>
    <w:p w14:paraId="443CD171" w14:textId="77777777" w:rsidR="00B43547" w:rsidRPr="002155C9" w:rsidRDefault="00B43547" w:rsidP="00B43547">
      <w:pPr>
        <w:pStyle w:val="Prrafodelista"/>
        <w:rPr>
          <w:rFonts w:ascii="Arial" w:hAnsi="Arial" w:cs="Arial"/>
          <w:lang w:val="es-ES"/>
        </w:rPr>
      </w:pPr>
    </w:p>
    <w:p w14:paraId="6A447459" w14:textId="0620591D" w:rsidR="00CB6E28" w:rsidRPr="00BD3E2C" w:rsidRDefault="009F46E5" w:rsidP="00B43547">
      <w:pPr>
        <w:pStyle w:val="Prrafodelista"/>
        <w:numPr>
          <w:ilvl w:val="0"/>
          <w:numId w:val="6"/>
        </w:num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BD3E2C">
        <w:rPr>
          <w:rFonts w:ascii="Arial" w:hAnsi="Arial" w:cs="Arial"/>
          <w:lang w:val="es-ES"/>
        </w:rPr>
        <w:t xml:space="preserve">Desarrollar pautas sobre </w:t>
      </w:r>
      <w:r w:rsidR="00D81C07" w:rsidRPr="00BD3E2C">
        <w:rPr>
          <w:rFonts w:ascii="Arial" w:hAnsi="Arial" w:cs="Arial"/>
          <w:lang w:val="es-ES"/>
        </w:rPr>
        <w:t xml:space="preserve">prevención y gestión de </w:t>
      </w:r>
      <w:r w:rsidRPr="00BD3E2C">
        <w:rPr>
          <w:rFonts w:ascii="Arial" w:hAnsi="Arial" w:cs="Arial"/>
          <w:lang w:val="es-ES"/>
        </w:rPr>
        <w:t xml:space="preserve">conflictos de intereses para asociaciones profesionales, </w:t>
      </w:r>
      <w:r w:rsidR="007172D4" w:rsidRPr="00BD3E2C">
        <w:rPr>
          <w:rFonts w:ascii="Arial" w:hAnsi="Arial" w:cs="Arial"/>
          <w:lang w:val="es-ES"/>
        </w:rPr>
        <w:t>fundaciones y asociaciones</w:t>
      </w:r>
      <w:r w:rsidR="0034345C" w:rsidRPr="00BD3E2C">
        <w:rPr>
          <w:rFonts w:ascii="Arial" w:hAnsi="Arial" w:cs="Arial"/>
          <w:lang w:val="es-ES"/>
        </w:rPr>
        <w:t xml:space="preserve"> </w:t>
      </w:r>
      <w:r w:rsidR="004F2DB1" w:rsidRPr="00BD3E2C">
        <w:rPr>
          <w:rFonts w:ascii="Arial" w:hAnsi="Arial" w:cs="Arial"/>
          <w:lang w:val="es-ES"/>
        </w:rPr>
        <w:t>científicas</w:t>
      </w:r>
      <w:r w:rsidR="0034345C" w:rsidRPr="00BD3E2C">
        <w:rPr>
          <w:rFonts w:ascii="Arial" w:hAnsi="Arial" w:cs="Arial"/>
          <w:lang w:val="es-ES"/>
        </w:rPr>
        <w:t xml:space="preserve">, </w:t>
      </w:r>
      <w:r w:rsidR="007172D4" w:rsidRPr="00BD3E2C">
        <w:rPr>
          <w:rFonts w:ascii="Arial" w:hAnsi="Arial" w:cs="Arial"/>
          <w:lang w:val="es-ES"/>
        </w:rPr>
        <w:t xml:space="preserve">organizaciones </w:t>
      </w:r>
      <w:r w:rsidR="0034345C" w:rsidRPr="00BD3E2C">
        <w:rPr>
          <w:rFonts w:ascii="Arial" w:hAnsi="Arial" w:cs="Arial"/>
          <w:lang w:val="es-ES"/>
        </w:rPr>
        <w:t>sanitarias,</w:t>
      </w:r>
      <w:r w:rsidRPr="00BD3E2C">
        <w:rPr>
          <w:rFonts w:ascii="Arial" w:hAnsi="Arial" w:cs="Arial"/>
          <w:lang w:val="es-ES"/>
        </w:rPr>
        <w:t xml:space="preserve"> universidades</w:t>
      </w:r>
      <w:r w:rsidR="007172D4" w:rsidRPr="00BD3E2C">
        <w:rPr>
          <w:rFonts w:ascii="Arial" w:hAnsi="Arial" w:cs="Arial"/>
          <w:lang w:val="es-ES"/>
        </w:rPr>
        <w:t xml:space="preserve"> y organizaciones de la </w:t>
      </w:r>
      <w:r w:rsidR="00DF4FD9">
        <w:rPr>
          <w:rFonts w:ascii="Arial" w:hAnsi="Arial" w:cs="Arial"/>
          <w:lang w:val="es-ES"/>
        </w:rPr>
        <w:t>A</w:t>
      </w:r>
      <w:r w:rsidR="007172D4" w:rsidRPr="00BD3E2C">
        <w:rPr>
          <w:rFonts w:ascii="Arial" w:hAnsi="Arial" w:cs="Arial"/>
          <w:lang w:val="es-ES"/>
        </w:rPr>
        <w:t xml:space="preserve">dministración pública, incluidas las organizaciones de salud pública y </w:t>
      </w:r>
      <w:r w:rsidR="000967F9">
        <w:rPr>
          <w:rFonts w:ascii="Arial" w:hAnsi="Arial" w:cs="Arial"/>
          <w:lang w:val="es-ES"/>
        </w:rPr>
        <w:t xml:space="preserve">el funcionariado </w:t>
      </w:r>
      <w:r w:rsidR="00DA67EC" w:rsidRPr="00BD3E2C">
        <w:rPr>
          <w:rFonts w:ascii="Arial" w:hAnsi="Arial" w:cs="Arial"/>
          <w:lang w:val="es-ES"/>
        </w:rPr>
        <w:t>responsable</w:t>
      </w:r>
      <w:r w:rsidR="007172D4" w:rsidRPr="00BD3E2C">
        <w:rPr>
          <w:rFonts w:ascii="Arial" w:hAnsi="Arial" w:cs="Arial"/>
          <w:lang w:val="es-ES"/>
        </w:rPr>
        <w:t xml:space="preserve"> de las mismas.</w:t>
      </w:r>
    </w:p>
    <w:p w14:paraId="02AD2F11" w14:textId="77777777" w:rsidR="00D81C07" w:rsidRPr="00BD3E2C" w:rsidRDefault="00D81C07" w:rsidP="00D81C07">
      <w:pPr>
        <w:pStyle w:val="Prrafodelista"/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</w:p>
    <w:p w14:paraId="1B7DCADA" w14:textId="7061364F" w:rsidR="00D77A78" w:rsidRPr="0081017B" w:rsidRDefault="0081017B" w:rsidP="00CB6E28">
      <w:pPr>
        <w:pStyle w:val="Prrafodelista"/>
        <w:numPr>
          <w:ilvl w:val="0"/>
          <w:numId w:val="6"/>
        </w:num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Regular</w:t>
      </w:r>
      <w:r w:rsidRPr="0081017B">
        <w:rPr>
          <w:rFonts w:ascii="Arial" w:hAnsi="Arial" w:cs="Arial"/>
          <w:lang w:val="es-ES"/>
        </w:rPr>
        <w:t xml:space="preserve"> </w:t>
      </w:r>
      <w:r w:rsidR="00E22C9F">
        <w:rPr>
          <w:rFonts w:ascii="Arial" w:hAnsi="Arial" w:cs="Arial"/>
          <w:lang w:val="es-ES"/>
        </w:rPr>
        <w:t>los</w:t>
      </w:r>
      <w:r>
        <w:rPr>
          <w:rFonts w:ascii="Arial" w:hAnsi="Arial" w:cs="Arial"/>
          <w:lang w:val="es-ES"/>
        </w:rPr>
        <w:t xml:space="preserve"> patrocinio</w:t>
      </w:r>
      <w:r w:rsidR="00E22C9F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de compañías productoras de productos </w:t>
      </w:r>
      <w:r w:rsidR="00E22C9F">
        <w:rPr>
          <w:rFonts w:ascii="Arial" w:hAnsi="Arial" w:cs="Arial"/>
          <w:lang w:val="es-ES"/>
        </w:rPr>
        <w:t>con un perfil nutricional no saludable a las siguientes actividades y eventos</w:t>
      </w:r>
      <w:r w:rsidR="003067BF" w:rsidRPr="0081017B">
        <w:rPr>
          <w:rFonts w:ascii="Arial" w:hAnsi="Arial" w:cs="Arial"/>
          <w:lang w:val="es-ES"/>
        </w:rPr>
        <w:t>:</w:t>
      </w:r>
    </w:p>
    <w:p w14:paraId="2AB88211" w14:textId="77777777" w:rsidR="00D77A78" w:rsidRPr="0081017B" w:rsidRDefault="003067BF" w:rsidP="00CB6E28">
      <w:pPr>
        <w:pStyle w:val="Prrafodelista"/>
        <w:numPr>
          <w:ilvl w:val="1"/>
          <w:numId w:val="6"/>
        </w:num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81017B">
        <w:rPr>
          <w:rFonts w:ascii="Arial" w:hAnsi="Arial" w:cs="Arial"/>
          <w:lang w:val="es-ES"/>
        </w:rPr>
        <w:t>Congresos, jornadas, seminarios, ferias, exposiciones y cualquier otro evento en el que participen asociaciones, corporaciones, fundaciones o instituciones relacionadas con la salud y la nutrición.</w:t>
      </w:r>
    </w:p>
    <w:p w14:paraId="76B8E25E" w14:textId="77777777" w:rsidR="00D77A78" w:rsidRPr="00BD3E2C" w:rsidRDefault="003067BF" w:rsidP="00CB6E28">
      <w:pPr>
        <w:pStyle w:val="Prrafodelista"/>
        <w:numPr>
          <w:ilvl w:val="1"/>
          <w:numId w:val="6"/>
        </w:num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BD3E2C">
        <w:rPr>
          <w:rFonts w:ascii="Arial" w:hAnsi="Arial" w:cs="Arial"/>
          <w:lang w:val="es-ES"/>
        </w:rPr>
        <w:t>Eventos deportivos, deportistas y equipos deportivos.</w:t>
      </w:r>
    </w:p>
    <w:p w14:paraId="1BF14EA6" w14:textId="2DE4463E" w:rsidR="00D77A78" w:rsidRPr="00BD3E2C" w:rsidRDefault="003067BF" w:rsidP="00CB6E28">
      <w:pPr>
        <w:pStyle w:val="Prrafodelista"/>
        <w:numPr>
          <w:ilvl w:val="1"/>
          <w:numId w:val="6"/>
        </w:num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BD3E2C">
        <w:rPr>
          <w:rFonts w:ascii="Arial" w:hAnsi="Arial" w:cs="Arial"/>
          <w:lang w:val="es-ES"/>
        </w:rPr>
        <w:t xml:space="preserve">Cualquier otro evento en el que participen menores, </w:t>
      </w:r>
      <w:r w:rsidR="0092074B">
        <w:rPr>
          <w:rFonts w:ascii="Arial" w:hAnsi="Arial" w:cs="Arial"/>
          <w:lang w:val="es-ES"/>
        </w:rPr>
        <w:t xml:space="preserve">que </w:t>
      </w:r>
      <w:r w:rsidRPr="00BD3E2C">
        <w:rPr>
          <w:rFonts w:ascii="Arial" w:hAnsi="Arial" w:cs="Arial"/>
          <w:lang w:val="es-ES"/>
        </w:rPr>
        <w:t>les pueda resultar atractivo o pueda contar entre su audiencia con público infantil</w:t>
      </w:r>
      <w:r w:rsidR="0093646B">
        <w:rPr>
          <w:rFonts w:ascii="Arial" w:hAnsi="Arial" w:cs="Arial"/>
          <w:lang w:val="es-ES"/>
        </w:rPr>
        <w:t xml:space="preserve"> y juvenil</w:t>
      </w:r>
      <w:r w:rsidRPr="00BD3E2C">
        <w:rPr>
          <w:rFonts w:ascii="Arial" w:hAnsi="Arial" w:cs="Arial"/>
          <w:lang w:val="es-ES"/>
        </w:rPr>
        <w:t>.</w:t>
      </w:r>
    </w:p>
    <w:p w14:paraId="66D45C97" w14:textId="18C08CBF" w:rsidR="00D77A78" w:rsidRPr="00BD3E2C" w:rsidRDefault="00D77A78" w:rsidP="00CB6E28">
      <w:pPr>
        <w:pStyle w:val="Prrafodelista"/>
        <w:numPr>
          <w:ilvl w:val="1"/>
          <w:numId w:val="6"/>
        </w:num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BD3E2C">
        <w:rPr>
          <w:rFonts w:ascii="Arial" w:hAnsi="Arial" w:cs="Arial"/>
          <w:lang w:val="es-ES"/>
        </w:rPr>
        <w:t>Publicaciones dirigidas al público infantil</w:t>
      </w:r>
      <w:r w:rsidR="0093646B">
        <w:rPr>
          <w:rFonts w:ascii="Arial" w:hAnsi="Arial" w:cs="Arial"/>
          <w:lang w:val="es-ES"/>
        </w:rPr>
        <w:t xml:space="preserve"> y juvenil</w:t>
      </w:r>
      <w:r w:rsidRPr="00BD3E2C">
        <w:rPr>
          <w:rFonts w:ascii="Arial" w:hAnsi="Arial" w:cs="Arial"/>
          <w:lang w:val="es-ES"/>
        </w:rPr>
        <w:t>.</w:t>
      </w:r>
    </w:p>
    <w:p w14:paraId="371320BC" w14:textId="77777777" w:rsidR="00D81C07" w:rsidRPr="00BD3E2C" w:rsidRDefault="00D81C07" w:rsidP="00D81C07">
      <w:pPr>
        <w:pStyle w:val="Prrafodelista"/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</w:p>
    <w:p w14:paraId="619EE1AE" w14:textId="05E4604F" w:rsidR="00D34401" w:rsidRPr="0081017B" w:rsidRDefault="00CB6E28" w:rsidP="00D34401">
      <w:pPr>
        <w:pStyle w:val="Prrafodelista"/>
        <w:numPr>
          <w:ilvl w:val="0"/>
          <w:numId w:val="6"/>
        </w:num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BD3E2C">
        <w:rPr>
          <w:rFonts w:ascii="Arial" w:hAnsi="Arial" w:cs="Arial"/>
          <w:lang w:val="es-ES"/>
        </w:rPr>
        <w:t xml:space="preserve">Las asociaciones científicas o profesionales, así como las fundaciones o cualquier otra institución </w:t>
      </w:r>
      <w:r w:rsidR="00DB3570" w:rsidRPr="00BD3E2C">
        <w:rPr>
          <w:rFonts w:ascii="Arial" w:hAnsi="Arial" w:cs="Arial"/>
          <w:lang w:val="es-ES"/>
        </w:rPr>
        <w:t>relacionadas con la nutrición y la salud</w:t>
      </w:r>
      <w:r w:rsidR="0090568C">
        <w:rPr>
          <w:rFonts w:ascii="Arial" w:hAnsi="Arial" w:cs="Arial"/>
          <w:lang w:val="es-ES"/>
        </w:rPr>
        <w:t>,</w:t>
      </w:r>
      <w:r w:rsidR="00DB3570" w:rsidRPr="00BD3E2C">
        <w:rPr>
          <w:rFonts w:ascii="Arial" w:hAnsi="Arial" w:cs="Arial"/>
          <w:lang w:val="es-ES"/>
        </w:rPr>
        <w:t xml:space="preserve"> no podrán avalar</w:t>
      </w:r>
      <w:r w:rsidRPr="00BD3E2C">
        <w:rPr>
          <w:rFonts w:ascii="Arial" w:hAnsi="Arial" w:cs="Arial"/>
          <w:lang w:val="es-ES"/>
        </w:rPr>
        <w:t xml:space="preserve"> directa o indirectamente </w:t>
      </w:r>
      <w:r w:rsidR="0081017B">
        <w:rPr>
          <w:rFonts w:ascii="Arial" w:hAnsi="Arial" w:cs="Arial"/>
          <w:lang w:val="es-ES"/>
        </w:rPr>
        <w:t xml:space="preserve">productos no saludables, como es el caso de </w:t>
      </w:r>
      <w:r w:rsidRPr="0081017B">
        <w:rPr>
          <w:rFonts w:ascii="Arial" w:hAnsi="Arial" w:cs="Arial"/>
          <w:lang w:val="es-ES"/>
        </w:rPr>
        <w:t xml:space="preserve">alimentos o bebidas con un </w:t>
      </w:r>
      <w:r w:rsidR="001F7876">
        <w:rPr>
          <w:rFonts w:ascii="Arial" w:hAnsi="Arial" w:cs="Arial"/>
          <w:lang w:val="es-ES"/>
        </w:rPr>
        <w:t xml:space="preserve">bajo </w:t>
      </w:r>
      <w:r w:rsidRPr="0081017B">
        <w:rPr>
          <w:rFonts w:ascii="Arial" w:hAnsi="Arial" w:cs="Arial"/>
          <w:lang w:val="es-ES"/>
        </w:rPr>
        <w:t>perfil nutricional (según desarrollo reglamentario).</w:t>
      </w:r>
    </w:p>
    <w:p w14:paraId="4B8A2982" w14:textId="77777777" w:rsidR="00D81C07" w:rsidRPr="00BD3E2C" w:rsidRDefault="00D81C07" w:rsidP="00D81C07">
      <w:pPr>
        <w:pStyle w:val="Prrafodelista"/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</w:p>
    <w:p w14:paraId="58F166FD" w14:textId="22076044" w:rsidR="00D34401" w:rsidRPr="00BD3E2C" w:rsidRDefault="00CB6E28" w:rsidP="00D34401">
      <w:pPr>
        <w:pStyle w:val="Prrafodelista"/>
        <w:numPr>
          <w:ilvl w:val="0"/>
          <w:numId w:val="6"/>
        </w:num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BD3E2C">
        <w:rPr>
          <w:rFonts w:ascii="Arial" w:hAnsi="Arial" w:cs="Arial"/>
          <w:lang w:val="es-ES"/>
        </w:rPr>
        <w:t>Aquellas asociaciones científicas o profesionales</w:t>
      </w:r>
      <w:r w:rsidR="00DB3570" w:rsidRPr="00BD3E2C">
        <w:rPr>
          <w:rFonts w:ascii="Arial" w:hAnsi="Arial" w:cs="Arial"/>
          <w:lang w:val="es-ES"/>
        </w:rPr>
        <w:t xml:space="preserve"> relacionadas con la salud</w:t>
      </w:r>
      <w:r w:rsidRPr="00BD3E2C">
        <w:rPr>
          <w:rFonts w:ascii="Arial" w:hAnsi="Arial" w:cs="Arial"/>
          <w:lang w:val="es-ES"/>
        </w:rPr>
        <w:t xml:space="preserve"> deberán desarrollar una política de independencia e imparcialidad de acuerdo con los siguientes </w:t>
      </w:r>
      <w:r w:rsidR="00D34401" w:rsidRPr="00BD3E2C">
        <w:rPr>
          <w:rFonts w:ascii="Arial" w:hAnsi="Arial" w:cs="Arial"/>
          <w:lang w:val="es-ES"/>
        </w:rPr>
        <w:t>puntos:</w:t>
      </w:r>
    </w:p>
    <w:p w14:paraId="0ACBED7E" w14:textId="0772C4B7" w:rsidR="00CB6E28" w:rsidRPr="00BD3E2C" w:rsidRDefault="0024568B" w:rsidP="00D34401">
      <w:pPr>
        <w:pStyle w:val="Prrafodelista"/>
        <w:numPr>
          <w:ilvl w:val="1"/>
          <w:numId w:val="6"/>
        </w:numPr>
        <w:spacing w:after="300" w:line="240" w:lineRule="auto"/>
        <w:jc w:val="both"/>
        <w:textAlignment w:val="baseline"/>
        <w:rPr>
          <w:rStyle w:val="tlid-translation"/>
          <w:rFonts w:ascii="Arial" w:hAnsi="Arial" w:cs="Arial"/>
          <w:lang w:val="es-ES"/>
        </w:rPr>
      </w:pPr>
      <w:r w:rsidRPr="00BD3E2C">
        <w:rPr>
          <w:rStyle w:val="tlid-translation"/>
          <w:rFonts w:ascii="Arial" w:hAnsi="Arial" w:cs="Arial"/>
          <w:lang w:val="es-ES"/>
        </w:rPr>
        <w:t>Obligación de inicio de un proceso de reconversión a organizaciones libres de conflictos de intereses económicos o, en su defecto,</w:t>
      </w:r>
      <w:r w:rsidR="008C34B2" w:rsidRPr="00BD3E2C">
        <w:rPr>
          <w:rStyle w:val="tlid-translation"/>
          <w:rFonts w:ascii="Arial" w:hAnsi="Arial" w:cs="Arial"/>
          <w:lang w:val="es-ES"/>
        </w:rPr>
        <w:t xml:space="preserve"> exigencia de hacer</w:t>
      </w:r>
      <w:r w:rsidRPr="00BD3E2C">
        <w:rPr>
          <w:rStyle w:val="tlid-translation"/>
          <w:rFonts w:ascii="Arial" w:hAnsi="Arial" w:cs="Arial"/>
          <w:lang w:val="es-ES"/>
        </w:rPr>
        <w:t xml:space="preserve"> público los conflictos de intereses de sus organizaciones y miembros de sus órganos de gobierno</w:t>
      </w:r>
      <w:r w:rsidR="008C34B2" w:rsidRPr="00BD3E2C">
        <w:rPr>
          <w:rStyle w:val="tlid-translation"/>
          <w:rFonts w:ascii="Arial" w:hAnsi="Arial" w:cs="Arial"/>
          <w:lang w:val="es-ES"/>
        </w:rPr>
        <w:t>, con indicación de fuentes de financiación de sus organizaciones y cantidades recibidas</w:t>
      </w:r>
      <w:r w:rsidRPr="00BD3E2C">
        <w:rPr>
          <w:rStyle w:val="tlid-translation"/>
          <w:rFonts w:ascii="Arial" w:hAnsi="Arial" w:cs="Arial"/>
          <w:lang w:val="es-ES"/>
        </w:rPr>
        <w:t>.</w:t>
      </w:r>
    </w:p>
    <w:p w14:paraId="50253601" w14:textId="77777777" w:rsidR="00CB6E28" w:rsidRPr="00BD3E2C" w:rsidRDefault="0024568B" w:rsidP="00CB6E28">
      <w:pPr>
        <w:pStyle w:val="Prrafodelista"/>
        <w:numPr>
          <w:ilvl w:val="1"/>
          <w:numId w:val="6"/>
        </w:numPr>
        <w:spacing w:after="300" w:line="240" w:lineRule="auto"/>
        <w:jc w:val="both"/>
        <w:textAlignment w:val="baseline"/>
        <w:rPr>
          <w:rStyle w:val="tlid-translation"/>
          <w:rFonts w:ascii="Arial" w:hAnsi="Arial" w:cs="Arial"/>
          <w:lang w:val="es-ES"/>
        </w:rPr>
      </w:pPr>
      <w:r w:rsidRPr="00BD3E2C">
        <w:rPr>
          <w:rStyle w:val="tlid-translation"/>
          <w:rFonts w:ascii="Arial" w:hAnsi="Arial" w:cs="Arial"/>
          <w:lang w:val="es-ES"/>
        </w:rPr>
        <w:t xml:space="preserve">Implementación de protocolos para la total transparencia, la integridad y la equidad en las políticas de salud y relaciones con terceros. </w:t>
      </w:r>
    </w:p>
    <w:p w14:paraId="6CD1D9B6" w14:textId="4C81BF28" w:rsidR="00CB6E28" w:rsidRPr="0081017B" w:rsidRDefault="0024568B" w:rsidP="00CB6E28">
      <w:pPr>
        <w:pStyle w:val="Prrafodelista"/>
        <w:numPr>
          <w:ilvl w:val="1"/>
          <w:numId w:val="6"/>
        </w:numPr>
        <w:spacing w:after="300" w:line="240" w:lineRule="auto"/>
        <w:jc w:val="both"/>
        <w:textAlignment w:val="baseline"/>
        <w:rPr>
          <w:rStyle w:val="tlid-translation"/>
          <w:rFonts w:ascii="Arial" w:hAnsi="Arial" w:cs="Arial"/>
          <w:lang w:val="es-ES"/>
        </w:rPr>
      </w:pPr>
      <w:r w:rsidRPr="00BD3E2C">
        <w:rPr>
          <w:rStyle w:val="tlid-translation"/>
          <w:rFonts w:ascii="Arial" w:hAnsi="Arial" w:cs="Arial"/>
          <w:lang w:val="es-ES"/>
        </w:rPr>
        <w:t xml:space="preserve">La prohibición de participar en las campañas de </w:t>
      </w:r>
      <w:r w:rsidRPr="00BD3E2C">
        <w:rPr>
          <w:rStyle w:val="tlid-translation"/>
          <w:rFonts w:ascii="Arial" w:hAnsi="Arial" w:cs="Arial"/>
          <w:i/>
          <w:lang w:val="es-ES"/>
        </w:rPr>
        <w:t>marketing</w:t>
      </w:r>
      <w:r w:rsidRPr="00BD3E2C">
        <w:rPr>
          <w:rStyle w:val="tlid-translation"/>
          <w:rFonts w:ascii="Arial" w:hAnsi="Arial" w:cs="Arial"/>
          <w:lang w:val="es-ES"/>
        </w:rPr>
        <w:t xml:space="preserve"> y comunicación dirigidas a la población a cambio de contraprestaciones económicas, prestándose a que la imagen de su institución o la de sus representantes aparezca ante la opinión pública junto a la</w:t>
      </w:r>
      <w:r w:rsidR="0081017B">
        <w:rPr>
          <w:rStyle w:val="tlid-translation"/>
          <w:rFonts w:ascii="Arial" w:hAnsi="Arial" w:cs="Arial"/>
          <w:lang w:val="es-ES"/>
        </w:rPr>
        <w:t>s</w:t>
      </w:r>
      <w:r w:rsidRPr="0081017B">
        <w:rPr>
          <w:rStyle w:val="tlid-translation"/>
          <w:rFonts w:ascii="Arial" w:hAnsi="Arial" w:cs="Arial"/>
          <w:lang w:val="es-ES"/>
        </w:rPr>
        <w:t xml:space="preserve"> industria</w:t>
      </w:r>
      <w:r w:rsidR="00271BD1">
        <w:rPr>
          <w:rStyle w:val="tlid-translation"/>
          <w:rFonts w:ascii="Arial" w:hAnsi="Arial" w:cs="Arial"/>
          <w:lang w:val="es-ES"/>
        </w:rPr>
        <w:t>s</w:t>
      </w:r>
      <w:r w:rsidRPr="0081017B">
        <w:rPr>
          <w:rStyle w:val="tlid-translation"/>
          <w:rFonts w:ascii="Arial" w:hAnsi="Arial" w:cs="Arial"/>
          <w:lang w:val="es-ES"/>
        </w:rPr>
        <w:t xml:space="preserve"> alimentaria</w:t>
      </w:r>
      <w:r w:rsidR="0081017B">
        <w:rPr>
          <w:rStyle w:val="tlid-translation"/>
          <w:rFonts w:ascii="Arial" w:hAnsi="Arial" w:cs="Arial"/>
          <w:lang w:val="es-ES"/>
        </w:rPr>
        <w:t>s</w:t>
      </w:r>
      <w:r w:rsidR="00271BD1">
        <w:rPr>
          <w:rStyle w:val="tlid-translation"/>
          <w:rFonts w:ascii="Arial" w:hAnsi="Arial" w:cs="Arial"/>
          <w:lang w:val="es-ES"/>
        </w:rPr>
        <w:t xml:space="preserve"> </w:t>
      </w:r>
      <w:r w:rsidR="0081017B">
        <w:rPr>
          <w:rStyle w:val="tlid-translation"/>
          <w:rFonts w:ascii="Arial" w:hAnsi="Arial" w:cs="Arial"/>
          <w:lang w:val="es-ES"/>
        </w:rPr>
        <w:t xml:space="preserve">relacionadas con productos </w:t>
      </w:r>
      <w:r w:rsidR="001F7876">
        <w:rPr>
          <w:rStyle w:val="tlid-translation"/>
          <w:rFonts w:ascii="Arial" w:hAnsi="Arial" w:cs="Arial"/>
          <w:lang w:val="es-ES"/>
        </w:rPr>
        <w:t>no saludables</w:t>
      </w:r>
      <w:r w:rsidRPr="0081017B">
        <w:rPr>
          <w:rStyle w:val="tlid-translation"/>
          <w:rFonts w:ascii="Arial" w:hAnsi="Arial" w:cs="Arial"/>
          <w:lang w:val="es-ES"/>
        </w:rPr>
        <w:t xml:space="preserve">, incluidas aquellas empresas del sector agroalimentario y aquellas que distribuyen alimentos y/o bebidas en grandes superficies comerciales. </w:t>
      </w:r>
    </w:p>
    <w:p w14:paraId="5A8F24CD" w14:textId="7E692A24" w:rsidR="00CB6E28" w:rsidRPr="00BD3E2C" w:rsidRDefault="0024568B" w:rsidP="00CB6E28">
      <w:pPr>
        <w:pStyle w:val="Prrafodelista"/>
        <w:numPr>
          <w:ilvl w:val="1"/>
          <w:numId w:val="6"/>
        </w:numPr>
        <w:spacing w:after="300" w:line="240" w:lineRule="auto"/>
        <w:jc w:val="both"/>
        <w:textAlignment w:val="baseline"/>
        <w:rPr>
          <w:rStyle w:val="tlid-translation"/>
          <w:rFonts w:ascii="Arial" w:hAnsi="Arial" w:cs="Arial"/>
          <w:lang w:val="es-ES"/>
        </w:rPr>
      </w:pPr>
      <w:r w:rsidRPr="0081017B">
        <w:rPr>
          <w:rStyle w:val="tlid-translation"/>
          <w:rFonts w:ascii="Arial" w:hAnsi="Arial" w:cs="Arial"/>
          <w:lang w:val="es-ES"/>
        </w:rPr>
        <w:lastRenderedPageBreak/>
        <w:t>La retirada inmediata de los avales científicos que hayan otorgado a marcas de alimentos y/o bebidas</w:t>
      </w:r>
      <w:r w:rsidR="00CB6E28" w:rsidRPr="00BD3E2C">
        <w:rPr>
          <w:rStyle w:val="tlid-translation"/>
          <w:rFonts w:ascii="Arial" w:hAnsi="Arial" w:cs="Arial"/>
          <w:lang w:val="es-ES"/>
        </w:rPr>
        <w:t>.</w:t>
      </w:r>
    </w:p>
    <w:p w14:paraId="2A78E0D9" w14:textId="77777777" w:rsidR="00D81C07" w:rsidRPr="00BD3E2C" w:rsidRDefault="00D81C07" w:rsidP="00D81C07">
      <w:pPr>
        <w:pStyle w:val="Prrafodelista"/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</w:p>
    <w:p w14:paraId="5CDE9892" w14:textId="1004C30F" w:rsidR="00D34401" w:rsidRPr="00B47734" w:rsidRDefault="00D34401" w:rsidP="00D34401">
      <w:pPr>
        <w:pStyle w:val="Prrafodelista"/>
        <w:numPr>
          <w:ilvl w:val="0"/>
          <w:numId w:val="6"/>
        </w:num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BD3E2C">
        <w:rPr>
          <w:rFonts w:ascii="Arial" w:hAnsi="Arial" w:cs="Arial"/>
          <w:lang w:val="es-ES"/>
        </w:rPr>
        <w:t xml:space="preserve">Las </w:t>
      </w:r>
      <w:r w:rsidR="0032208B">
        <w:rPr>
          <w:rFonts w:ascii="Arial" w:hAnsi="Arial" w:cs="Arial"/>
          <w:lang w:val="es-ES"/>
        </w:rPr>
        <w:t>A</w:t>
      </w:r>
      <w:r w:rsidRPr="00BD3E2C">
        <w:rPr>
          <w:rFonts w:ascii="Arial" w:hAnsi="Arial" w:cs="Arial"/>
          <w:lang w:val="es-ES"/>
        </w:rPr>
        <w:t>dministraciones</w:t>
      </w:r>
      <w:r w:rsidR="00DB3570" w:rsidRPr="00BD3E2C">
        <w:rPr>
          <w:rFonts w:ascii="Arial" w:hAnsi="Arial" w:cs="Arial"/>
          <w:lang w:val="es-ES"/>
        </w:rPr>
        <w:t xml:space="preserve"> públicas responsables del desarrollo de políticas </w:t>
      </w:r>
      <w:r w:rsidR="00B47734">
        <w:rPr>
          <w:rFonts w:ascii="Arial" w:hAnsi="Arial" w:cs="Arial"/>
          <w:lang w:val="es-ES"/>
        </w:rPr>
        <w:t>de salud o relacionadas con la salud, como consumo</w:t>
      </w:r>
      <w:r w:rsidR="001F7876">
        <w:rPr>
          <w:rFonts w:ascii="Arial" w:hAnsi="Arial" w:cs="Arial"/>
          <w:lang w:val="es-ES"/>
        </w:rPr>
        <w:t>,</w:t>
      </w:r>
      <w:r w:rsidR="00B47734">
        <w:rPr>
          <w:rFonts w:ascii="Arial" w:hAnsi="Arial" w:cs="Arial"/>
          <w:lang w:val="es-ES"/>
        </w:rPr>
        <w:t xml:space="preserve"> </w:t>
      </w:r>
      <w:r w:rsidR="00DB3570" w:rsidRPr="00B47734">
        <w:rPr>
          <w:rFonts w:ascii="Arial" w:hAnsi="Arial" w:cs="Arial"/>
          <w:lang w:val="es-ES"/>
        </w:rPr>
        <w:t>se regirán por las siguientes pautas en sus relaciones con la industria alimentaria</w:t>
      </w:r>
      <w:r w:rsidRPr="00B47734">
        <w:rPr>
          <w:rFonts w:ascii="Arial" w:hAnsi="Arial" w:cs="Arial"/>
          <w:lang w:val="es-ES"/>
        </w:rPr>
        <w:t>:</w:t>
      </w:r>
    </w:p>
    <w:p w14:paraId="634894C6" w14:textId="08BACF72" w:rsidR="00D34401" w:rsidRPr="00BD3E2C" w:rsidRDefault="00D34401" w:rsidP="00D34401">
      <w:pPr>
        <w:pStyle w:val="Prrafodelista"/>
        <w:numPr>
          <w:ilvl w:val="1"/>
          <w:numId w:val="6"/>
        </w:num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B47734">
        <w:rPr>
          <w:rFonts w:ascii="Arial" w:hAnsi="Arial" w:cs="Arial"/>
          <w:lang w:val="es-ES"/>
        </w:rPr>
        <w:t xml:space="preserve">No </w:t>
      </w:r>
      <w:r w:rsidR="00CB6E28" w:rsidRPr="00B47734">
        <w:rPr>
          <w:rFonts w:ascii="Arial" w:hAnsi="Arial" w:cs="Arial"/>
          <w:lang w:val="es-ES"/>
        </w:rPr>
        <w:t>aceptar</w:t>
      </w:r>
      <w:r w:rsidR="00DB3570" w:rsidRPr="00B47734">
        <w:rPr>
          <w:rFonts w:ascii="Arial" w:hAnsi="Arial" w:cs="Arial"/>
          <w:lang w:val="es-ES"/>
        </w:rPr>
        <w:t>án</w:t>
      </w:r>
      <w:r w:rsidR="00CB6E28" w:rsidRPr="00B47734">
        <w:rPr>
          <w:rFonts w:ascii="Arial" w:hAnsi="Arial" w:cs="Arial"/>
          <w:lang w:val="es-ES"/>
        </w:rPr>
        <w:t xml:space="preserve"> financiación ni </w:t>
      </w:r>
      <w:r w:rsidR="00DB3570" w:rsidRPr="00B47734">
        <w:rPr>
          <w:rFonts w:ascii="Arial" w:hAnsi="Arial" w:cs="Arial"/>
          <w:lang w:val="es-ES"/>
        </w:rPr>
        <w:t xml:space="preserve">colaboración en campañas de salud pública </w:t>
      </w:r>
      <w:r w:rsidR="00DB3570" w:rsidRPr="00BD3E2C">
        <w:rPr>
          <w:rFonts w:ascii="Arial" w:hAnsi="Arial" w:cs="Arial"/>
          <w:lang w:val="es-ES"/>
        </w:rPr>
        <w:t xml:space="preserve">de </w:t>
      </w:r>
      <w:r w:rsidR="00CB6E28" w:rsidRPr="00BD3E2C">
        <w:rPr>
          <w:rFonts w:ascii="Arial" w:hAnsi="Arial" w:cs="Arial"/>
          <w:lang w:val="es-ES"/>
        </w:rPr>
        <w:t>compañías con intereses contrapuestos a los de la salud pública.</w:t>
      </w:r>
      <w:r w:rsidRPr="00BD3E2C">
        <w:rPr>
          <w:rFonts w:ascii="Arial" w:hAnsi="Arial" w:cs="Arial"/>
          <w:lang w:val="es-ES"/>
        </w:rPr>
        <w:t xml:space="preserve"> </w:t>
      </w:r>
    </w:p>
    <w:p w14:paraId="39A5775D" w14:textId="31B752AA" w:rsidR="00D34401" w:rsidRPr="00BD3E2C" w:rsidRDefault="00CB6E28" w:rsidP="00D34401">
      <w:pPr>
        <w:pStyle w:val="Prrafodelista"/>
        <w:numPr>
          <w:ilvl w:val="1"/>
          <w:numId w:val="6"/>
        </w:num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BD3E2C">
        <w:rPr>
          <w:rFonts w:ascii="Arial" w:hAnsi="Arial" w:cs="Arial"/>
          <w:lang w:val="es-ES"/>
        </w:rPr>
        <w:t>No aceptar</w:t>
      </w:r>
      <w:r w:rsidR="00DB3570" w:rsidRPr="00BD3E2C">
        <w:rPr>
          <w:rFonts w:ascii="Arial" w:hAnsi="Arial" w:cs="Arial"/>
          <w:lang w:val="es-ES"/>
        </w:rPr>
        <w:t>án</w:t>
      </w:r>
      <w:r w:rsidRPr="00BD3E2C">
        <w:rPr>
          <w:rFonts w:ascii="Arial" w:hAnsi="Arial" w:cs="Arial"/>
          <w:lang w:val="es-ES"/>
        </w:rPr>
        <w:t xml:space="preserve"> financiación de tipo finalista. La financiación privada de las actividades de investigación, formación o promoción de la salud deberían ir a un fondo común, gestionado por una entidad independiente.</w:t>
      </w:r>
    </w:p>
    <w:p w14:paraId="23E5E3F8" w14:textId="43C5319B" w:rsidR="00D34401" w:rsidRPr="00B47734" w:rsidRDefault="00B47734" w:rsidP="00D34401">
      <w:pPr>
        <w:pStyle w:val="Prrafodelista"/>
        <w:numPr>
          <w:ilvl w:val="1"/>
          <w:numId w:val="6"/>
        </w:num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establecerá un régimen de incompatibilidades para evitar que personas que hayan trabajado en el sector privado relacionado con productos no saludables accedan a puestos relevantes en las decisiones sobre actuaciones de salud o consumo y viceversa</w:t>
      </w:r>
      <w:r w:rsidR="00CB6E28" w:rsidRPr="00B47734">
        <w:rPr>
          <w:rFonts w:ascii="Arial" w:hAnsi="Arial" w:cs="Arial"/>
          <w:lang w:val="es-ES"/>
        </w:rPr>
        <w:t xml:space="preserve">. </w:t>
      </w:r>
    </w:p>
    <w:p w14:paraId="3ACAB054" w14:textId="77777777" w:rsidR="00D34401" w:rsidRPr="00B47734" w:rsidRDefault="00D34401" w:rsidP="00D34401">
      <w:pPr>
        <w:pStyle w:val="Prrafodelista"/>
        <w:spacing w:after="300" w:line="240" w:lineRule="auto"/>
        <w:ind w:left="1440"/>
        <w:jc w:val="both"/>
        <w:textAlignment w:val="baseline"/>
        <w:rPr>
          <w:rFonts w:ascii="Arial" w:hAnsi="Arial" w:cs="Arial"/>
          <w:lang w:val="es-ES"/>
        </w:rPr>
      </w:pPr>
    </w:p>
    <w:p w14:paraId="54FF67B9" w14:textId="095606B7" w:rsidR="00CB6E28" w:rsidRDefault="00D34401" w:rsidP="00CB6E28">
      <w:pPr>
        <w:pStyle w:val="Prrafodelista"/>
        <w:numPr>
          <w:ilvl w:val="0"/>
          <w:numId w:val="6"/>
        </w:num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BD3E2C">
        <w:rPr>
          <w:rFonts w:ascii="Arial" w:hAnsi="Arial" w:cs="Arial"/>
          <w:lang w:val="es-ES"/>
        </w:rPr>
        <w:t>Finalmente, demandamos r</w:t>
      </w:r>
      <w:r w:rsidR="00CB6E28" w:rsidRPr="00BD3E2C">
        <w:rPr>
          <w:rFonts w:ascii="Arial" w:hAnsi="Arial" w:cs="Arial"/>
          <w:lang w:val="es-ES"/>
        </w:rPr>
        <w:t xml:space="preserve">eformar las reglas de participación política para nivelar el campo de juego y reducir cualquier rol privilegiado de las </w:t>
      </w:r>
      <w:r w:rsidRPr="00BD3E2C">
        <w:rPr>
          <w:rFonts w:ascii="Arial" w:hAnsi="Arial" w:cs="Arial"/>
          <w:lang w:val="es-ES"/>
        </w:rPr>
        <w:t>corporaciones</w:t>
      </w:r>
      <w:r w:rsidR="00CB6E28" w:rsidRPr="00BD3E2C">
        <w:rPr>
          <w:rFonts w:ascii="Arial" w:hAnsi="Arial" w:cs="Arial"/>
          <w:lang w:val="es-ES"/>
        </w:rPr>
        <w:t xml:space="preserve"> privadas en elecciones, legislación, litigios u otras deliberaciones </w:t>
      </w:r>
      <w:r w:rsidR="0009716B" w:rsidRPr="00BD3E2C">
        <w:rPr>
          <w:rFonts w:ascii="Arial" w:hAnsi="Arial" w:cs="Arial"/>
          <w:lang w:val="es-ES"/>
        </w:rPr>
        <w:t xml:space="preserve">sobre </w:t>
      </w:r>
      <w:r w:rsidR="00CB6E28" w:rsidRPr="00BD3E2C">
        <w:rPr>
          <w:rFonts w:ascii="Arial" w:hAnsi="Arial" w:cs="Arial"/>
          <w:lang w:val="es-ES"/>
        </w:rPr>
        <w:t>políticas</w:t>
      </w:r>
      <w:r w:rsidR="0009716B" w:rsidRPr="00BD3E2C">
        <w:rPr>
          <w:rFonts w:ascii="Arial" w:hAnsi="Arial" w:cs="Arial"/>
          <w:lang w:val="es-ES"/>
        </w:rPr>
        <w:t xml:space="preserve"> públicas</w:t>
      </w:r>
      <w:r w:rsidR="00CB6E28" w:rsidRPr="00BD3E2C">
        <w:rPr>
          <w:rFonts w:ascii="Arial" w:hAnsi="Arial" w:cs="Arial"/>
          <w:lang w:val="es-ES"/>
        </w:rPr>
        <w:t>.</w:t>
      </w:r>
    </w:p>
    <w:p w14:paraId="06E1A247" w14:textId="77777777" w:rsidR="001A7332" w:rsidRDefault="001A7332" w:rsidP="001A7332">
      <w:p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</w:p>
    <w:p w14:paraId="4B92D7DE" w14:textId="77777777" w:rsidR="001A7332" w:rsidRDefault="001A7332" w:rsidP="001A7332">
      <w:pPr>
        <w:spacing w:after="300" w:line="240" w:lineRule="auto"/>
        <w:jc w:val="both"/>
        <w:textAlignment w:val="baseline"/>
        <w:rPr>
          <w:rFonts w:ascii="Arial" w:hAnsi="Arial" w:cs="Arial"/>
          <w:lang w:val="es-ES"/>
        </w:rPr>
      </w:pPr>
    </w:p>
    <w:p w14:paraId="51B62D94" w14:textId="4382164B" w:rsidR="00CB6E28" w:rsidRPr="00BD3E2C" w:rsidRDefault="00291039" w:rsidP="00291039">
      <w:pPr>
        <w:pStyle w:val="Prrafodelista"/>
        <w:spacing w:after="300" w:line="240" w:lineRule="auto"/>
        <w:textAlignment w:val="baseline"/>
        <w:rPr>
          <w:rFonts w:ascii="Arial" w:hAnsi="Arial" w:cs="Arial"/>
          <w:lang w:val="es-ES"/>
        </w:rPr>
      </w:pPr>
      <w:r>
        <w:rPr>
          <w:noProof/>
          <w:lang w:val="fr-FR" w:eastAsia="fr-FR"/>
        </w:rPr>
        <w:drawing>
          <wp:inline distT="0" distB="0" distL="0" distR="0" wp14:anchorId="709E2678" wp14:editId="7E36B7A9">
            <wp:extent cx="523875" cy="523875"/>
            <wp:effectExtent l="0" t="0" r="9525" b="9525"/>
            <wp:docPr id="5" name="Imagen 5" descr="CECU (@CECUconsumo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CU (@CECUconsumo) | Twit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332">
        <w:rPr>
          <w:noProof/>
          <w:lang w:val="fr-FR" w:eastAsia="fr-FR"/>
        </w:rPr>
        <w:drawing>
          <wp:inline distT="0" distB="0" distL="0" distR="0" wp14:anchorId="6EE631C5" wp14:editId="28B698C7">
            <wp:extent cx="1028700" cy="349872"/>
            <wp:effectExtent l="0" t="0" r="0" b="0"/>
            <wp:docPr id="6" name="Imagen 6" descr="Sespas – Sociedad Española de Salud Pú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spas – Sociedad Española de Salud Públ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59" cy="36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332">
        <w:rPr>
          <w:noProof/>
          <w:lang w:val="fr-FR" w:eastAsia="fr-FR"/>
        </w:rPr>
        <w:drawing>
          <wp:inline distT="0" distB="0" distL="0" distR="0" wp14:anchorId="7AFAB74B" wp14:editId="288EB92D">
            <wp:extent cx="895350" cy="351145"/>
            <wp:effectExtent l="0" t="0" r="0" b="0"/>
            <wp:docPr id="1" name="Imagen 1" descr="Amigos de la Tierra | Coop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gos de la Tierra | Coop5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44" cy="37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332">
        <w:rPr>
          <w:noProof/>
          <w:lang w:val="fr-FR" w:eastAsia="fr-FR"/>
        </w:rPr>
        <w:drawing>
          <wp:inline distT="0" distB="0" distL="0" distR="0" wp14:anchorId="44DBC260" wp14:editId="03D61F0A">
            <wp:extent cx="800100" cy="420053"/>
            <wp:effectExtent l="0" t="0" r="0" b="0"/>
            <wp:docPr id="3" name="Imagen 3" descr="medicusmun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cusmund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16" cy="43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332">
        <w:rPr>
          <w:noProof/>
          <w:lang w:val="fr-FR" w:eastAsia="fr-FR"/>
        </w:rPr>
        <w:drawing>
          <wp:inline distT="0" distB="0" distL="0" distR="0" wp14:anchorId="4775C528" wp14:editId="26D012A7">
            <wp:extent cx="666750" cy="373745"/>
            <wp:effectExtent l="0" t="0" r="0" b="7620"/>
            <wp:docPr id="4" name="Imagen 4" descr="Foto 1 de La Confederación Española de Asociaciones de Madr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 1 de La Confederación Española de Asociaciones de Madres y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41" cy="40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</w:t>
      </w:r>
      <w:r>
        <w:rPr>
          <w:rFonts w:ascii="Arial" w:hAnsi="Arial" w:cs="Arial"/>
          <w:noProof/>
          <w:lang w:val="es-ES" w:eastAsia="es-ES"/>
        </w:rPr>
        <w:t xml:space="preserve"> </w:t>
      </w:r>
      <w:r w:rsidR="001A7332">
        <w:rPr>
          <w:rFonts w:ascii="Arial" w:hAnsi="Arial" w:cs="Arial"/>
          <w:noProof/>
          <w:lang w:val="fr-FR" w:eastAsia="fr-FR"/>
        </w:rPr>
        <w:drawing>
          <wp:inline distT="0" distB="0" distL="0" distR="0" wp14:anchorId="27F8369C" wp14:editId="45CEE453">
            <wp:extent cx="838200" cy="36213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SF H CA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249" cy="37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E28" w:rsidRPr="00BD3E2C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6BE3B" w14:textId="77777777" w:rsidR="001F6AFC" w:rsidRDefault="001F6AFC" w:rsidP="00B43547">
      <w:pPr>
        <w:spacing w:after="0" w:line="240" w:lineRule="auto"/>
      </w:pPr>
      <w:r>
        <w:separator/>
      </w:r>
    </w:p>
  </w:endnote>
  <w:endnote w:type="continuationSeparator" w:id="0">
    <w:p w14:paraId="682CB848" w14:textId="77777777" w:rsidR="001F6AFC" w:rsidRDefault="001F6AFC" w:rsidP="00B4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809653"/>
      <w:docPartObj>
        <w:docPartGallery w:val="Page Numbers (Bottom of Page)"/>
        <w:docPartUnique/>
      </w:docPartObj>
    </w:sdtPr>
    <w:sdtEndPr/>
    <w:sdtContent>
      <w:p w14:paraId="69C5CDF7" w14:textId="76E54CB9" w:rsidR="00B43547" w:rsidRDefault="00B4354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5D5" w:rsidRPr="00E755D5">
          <w:rPr>
            <w:noProof/>
            <w:lang w:val="es-ES"/>
          </w:rPr>
          <w:t>1</w:t>
        </w:r>
        <w:r>
          <w:fldChar w:fldCharType="end"/>
        </w:r>
      </w:p>
    </w:sdtContent>
  </w:sdt>
  <w:p w14:paraId="7A263EC7" w14:textId="77777777" w:rsidR="00B43547" w:rsidRDefault="00B435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A7BDC" w14:textId="77777777" w:rsidR="001F6AFC" w:rsidRDefault="001F6AFC" w:rsidP="00B43547">
      <w:pPr>
        <w:spacing w:after="0" w:line="240" w:lineRule="auto"/>
      </w:pPr>
      <w:r>
        <w:separator/>
      </w:r>
    </w:p>
  </w:footnote>
  <w:footnote w:type="continuationSeparator" w:id="0">
    <w:p w14:paraId="4133EEFB" w14:textId="77777777" w:rsidR="001F6AFC" w:rsidRDefault="001F6AFC" w:rsidP="00B43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05C7"/>
    <w:multiLevelType w:val="hybridMultilevel"/>
    <w:tmpl w:val="A1E8EF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378AD"/>
    <w:multiLevelType w:val="multilevel"/>
    <w:tmpl w:val="D29A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8358A"/>
    <w:multiLevelType w:val="hybridMultilevel"/>
    <w:tmpl w:val="911EB0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66369"/>
    <w:multiLevelType w:val="hybridMultilevel"/>
    <w:tmpl w:val="DEC26A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E3078"/>
    <w:multiLevelType w:val="hybridMultilevel"/>
    <w:tmpl w:val="F5264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078DF"/>
    <w:multiLevelType w:val="multilevel"/>
    <w:tmpl w:val="8D50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13425"/>
    <w:multiLevelType w:val="multilevel"/>
    <w:tmpl w:val="3BC8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D53DBF"/>
    <w:multiLevelType w:val="hybridMultilevel"/>
    <w:tmpl w:val="14F0B7E2"/>
    <w:lvl w:ilvl="0" w:tplc="040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BD"/>
    <w:rsid w:val="0000731A"/>
    <w:rsid w:val="000239BD"/>
    <w:rsid w:val="00033C92"/>
    <w:rsid w:val="00080B36"/>
    <w:rsid w:val="00092086"/>
    <w:rsid w:val="000967F9"/>
    <w:rsid w:val="0009716B"/>
    <w:rsid w:val="000977BB"/>
    <w:rsid w:val="000B17AF"/>
    <w:rsid w:val="000C22C0"/>
    <w:rsid w:val="000C44EF"/>
    <w:rsid w:val="000C60CD"/>
    <w:rsid w:val="000D4D5D"/>
    <w:rsid w:val="000D6096"/>
    <w:rsid w:val="000E24C9"/>
    <w:rsid w:val="000F4860"/>
    <w:rsid w:val="000F6360"/>
    <w:rsid w:val="00135642"/>
    <w:rsid w:val="00142E74"/>
    <w:rsid w:val="001A7332"/>
    <w:rsid w:val="001C22CD"/>
    <w:rsid w:val="001D18A0"/>
    <w:rsid w:val="001E1053"/>
    <w:rsid w:val="001F6AFC"/>
    <w:rsid w:val="001F6D12"/>
    <w:rsid w:val="001F7876"/>
    <w:rsid w:val="002155C9"/>
    <w:rsid w:val="0024148F"/>
    <w:rsid w:val="00241E29"/>
    <w:rsid w:val="00243670"/>
    <w:rsid w:val="00244D55"/>
    <w:rsid w:val="0024568B"/>
    <w:rsid w:val="00266D67"/>
    <w:rsid w:val="00270EB2"/>
    <w:rsid w:val="00271BD1"/>
    <w:rsid w:val="00284FCD"/>
    <w:rsid w:val="00291039"/>
    <w:rsid w:val="00293B32"/>
    <w:rsid w:val="002A0032"/>
    <w:rsid w:val="002D6E87"/>
    <w:rsid w:val="002F2346"/>
    <w:rsid w:val="002F6325"/>
    <w:rsid w:val="003067BF"/>
    <w:rsid w:val="0032208B"/>
    <w:rsid w:val="0032289B"/>
    <w:rsid w:val="0034345C"/>
    <w:rsid w:val="00352F07"/>
    <w:rsid w:val="00355F59"/>
    <w:rsid w:val="0036202E"/>
    <w:rsid w:val="0036777A"/>
    <w:rsid w:val="00381AC9"/>
    <w:rsid w:val="003A51E0"/>
    <w:rsid w:val="003A7AED"/>
    <w:rsid w:val="003B379E"/>
    <w:rsid w:val="003B3D98"/>
    <w:rsid w:val="003B4EAA"/>
    <w:rsid w:val="003C6416"/>
    <w:rsid w:val="00436CB0"/>
    <w:rsid w:val="00451A50"/>
    <w:rsid w:val="00452BCA"/>
    <w:rsid w:val="00454F59"/>
    <w:rsid w:val="0045669F"/>
    <w:rsid w:val="00462B9B"/>
    <w:rsid w:val="004677E0"/>
    <w:rsid w:val="0048004A"/>
    <w:rsid w:val="00491F47"/>
    <w:rsid w:val="0049416F"/>
    <w:rsid w:val="004A6CCC"/>
    <w:rsid w:val="004C1087"/>
    <w:rsid w:val="004C518F"/>
    <w:rsid w:val="004D590A"/>
    <w:rsid w:val="004E66B4"/>
    <w:rsid w:val="004F0E6C"/>
    <w:rsid w:val="004F2DB1"/>
    <w:rsid w:val="004F5A21"/>
    <w:rsid w:val="00500590"/>
    <w:rsid w:val="00523403"/>
    <w:rsid w:val="00544E29"/>
    <w:rsid w:val="00585DFD"/>
    <w:rsid w:val="00586677"/>
    <w:rsid w:val="005B1831"/>
    <w:rsid w:val="005D705C"/>
    <w:rsid w:val="005E5322"/>
    <w:rsid w:val="005F764C"/>
    <w:rsid w:val="00603458"/>
    <w:rsid w:val="006203E1"/>
    <w:rsid w:val="0062086A"/>
    <w:rsid w:val="00631885"/>
    <w:rsid w:val="0063269F"/>
    <w:rsid w:val="0063792E"/>
    <w:rsid w:val="006847B0"/>
    <w:rsid w:val="006852F7"/>
    <w:rsid w:val="006A652C"/>
    <w:rsid w:val="006A7106"/>
    <w:rsid w:val="006B3FDE"/>
    <w:rsid w:val="006E17E3"/>
    <w:rsid w:val="007023B9"/>
    <w:rsid w:val="007052E4"/>
    <w:rsid w:val="007172D4"/>
    <w:rsid w:val="007312DD"/>
    <w:rsid w:val="00731501"/>
    <w:rsid w:val="007339EF"/>
    <w:rsid w:val="00782E63"/>
    <w:rsid w:val="00790C27"/>
    <w:rsid w:val="007D645A"/>
    <w:rsid w:val="007F3F1C"/>
    <w:rsid w:val="0081017B"/>
    <w:rsid w:val="008105D0"/>
    <w:rsid w:val="00825D73"/>
    <w:rsid w:val="00831E29"/>
    <w:rsid w:val="00842D5D"/>
    <w:rsid w:val="0086149F"/>
    <w:rsid w:val="008615BD"/>
    <w:rsid w:val="00861988"/>
    <w:rsid w:val="00875763"/>
    <w:rsid w:val="00886976"/>
    <w:rsid w:val="00886E84"/>
    <w:rsid w:val="008A5384"/>
    <w:rsid w:val="008B3B6D"/>
    <w:rsid w:val="008C34B2"/>
    <w:rsid w:val="008D1FC8"/>
    <w:rsid w:val="008D4F8E"/>
    <w:rsid w:val="0090568C"/>
    <w:rsid w:val="009145FD"/>
    <w:rsid w:val="0092074B"/>
    <w:rsid w:val="0092354B"/>
    <w:rsid w:val="0093219A"/>
    <w:rsid w:val="0093646B"/>
    <w:rsid w:val="009370F2"/>
    <w:rsid w:val="009463F8"/>
    <w:rsid w:val="009524CF"/>
    <w:rsid w:val="009559B4"/>
    <w:rsid w:val="00992DF1"/>
    <w:rsid w:val="009A3EFA"/>
    <w:rsid w:val="009A4D8B"/>
    <w:rsid w:val="009A5E64"/>
    <w:rsid w:val="009B04DA"/>
    <w:rsid w:val="009D63D9"/>
    <w:rsid w:val="009F46E5"/>
    <w:rsid w:val="00A1504D"/>
    <w:rsid w:val="00A35202"/>
    <w:rsid w:val="00A42EAA"/>
    <w:rsid w:val="00A46EEF"/>
    <w:rsid w:val="00A63071"/>
    <w:rsid w:val="00A660ED"/>
    <w:rsid w:val="00A76FE2"/>
    <w:rsid w:val="00A80607"/>
    <w:rsid w:val="00A8154F"/>
    <w:rsid w:val="00A83902"/>
    <w:rsid w:val="00AA12AF"/>
    <w:rsid w:val="00AA12C6"/>
    <w:rsid w:val="00AB1F5F"/>
    <w:rsid w:val="00AB649B"/>
    <w:rsid w:val="00AD5A3B"/>
    <w:rsid w:val="00AE0EAB"/>
    <w:rsid w:val="00B21490"/>
    <w:rsid w:val="00B31988"/>
    <w:rsid w:val="00B43547"/>
    <w:rsid w:val="00B47734"/>
    <w:rsid w:val="00B96112"/>
    <w:rsid w:val="00BA0645"/>
    <w:rsid w:val="00BA3B62"/>
    <w:rsid w:val="00BB56DE"/>
    <w:rsid w:val="00BC1EE7"/>
    <w:rsid w:val="00BC7298"/>
    <w:rsid w:val="00BD3E2C"/>
    <w:rsid w:val="00C07475"/>
    <w:rsid w:val="00C07F3F"/>
    <w:rsid w:val="00C41AFE"/>
    <w:rsid w:val="00C457DD"/>
    <w:rsid w:val="00C66676"/>
    <w:rsid w:val="00C7261E"/>
    <w:rsid w:val="00C7652E"/>
    <w:rsid w:val="00C92D59"/>
    <w:rsid w:val="00CA1A0B"/>
    <w:rsid w:val="00CA6588"/>
    <w:rsid w:val="00CB11A2"/>
    <w:rsid w:val="00CB6E28"/>
    <w:rsid w:val="00CD30BD"/>
    <w:rsid w:val="00CD465D"/>
    <w:rsid w:val="00CE1056"/>
    <w:rsid w:val="00D34401"/>
    <w:rsid w:val="00D5474D"/>
    <w:rsid w:val="00D60064"/>
    <w:rsid w:val="00D7033C"/>
    <w:rsid w:val="00D75A5B"/>
    <w:rsid w:val="00D77575"/>
    <w:rsid w:val="00D77A78"/>
    <w:rsid w:val="00D81C07"/>
    <w:rsid w:val="00D9480F"/>
    <w:rsid w:val="00DA67EC"/>
    <w:rsid w:val="00DB3570"/>
    <w:rsid w:val="00DF02EA"/>
    <w:rsid w:val="00DF2EFE"/>
    <w:rsid w:val="00DF4FD9"/>
    <w:rsid w:val="00DF61BC"/>
    <w:rsid w:val="00E1144D"/>
    <w:rsid w:val="00E22C9F"/>
    <w:rsid w:val="00E30D87"/>
    <w:rsid w:val="00E61A42"/>
    <w:rsid w:val="00E62875"/>
    <w:rsid w:val="00E752BF"/>
    <w:rsid w:val="00E755D5"/>
    <w:rsid w:val="00EA3DCE"/>
    <w:rsid w:val="00EC2536"/>
    <w:rsid w:val="00EE1F0E"/>
    <w:rsid w:val="00EE55AE"/>
    <w:rsid w:val="00F10138"/>
    <w:rsid w:val="00F11F11"/>
    <w:rsid w:val="00F35D11"/>
    <w:rsid w:val="00F50D43"/>
    <w:rsid w:val="00F527F6"/>
    <w:rsid w:val="00F5570D"/>
    <w:rsid w:val="00F77E43"/>
    <w:rsid w:val="00F82C79"/>
    <w:rsid w:val="00FA0F7D"/>
    <w:rsid w:val="00F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3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oennegrita">
    <w:name w:val="Strong"/>
    <w:basedOn w:val="Fuentedeprrafopredeter"/>
    <w:uiPriority w:val="22"/>
    <w:qFormat/>
    <w:rsid w:val="008615B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2354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860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Fuentedeprrafopredeter"/>
    <w:rsid w:val="000F4860"/>
  </w:style>
  <w:style w:type="paragraph" w:styleId="Prrafodelista">
    <w:name w:val="List Paragraph"/>
    <w:basedOn w:val="Normal"/>
    <w:uiPriority w:val="34"/>
    <w:qFormat/>
    <w:rsid w:val="003067B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30D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0D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0D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0D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0D87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D87"/>
    <w:rPr>
      <w:color w:val="605E5C"/>
      <w:shd w:val="clear" w:color="auto" w:fill="E1DFDD"/>
    </w:rPr>
  </w:style>
  <w:style w:type="paragraph" w:customStyle="1" w:styleId="Default">
    <w:name w:val="Default"/>
    <w:rsid w:val="0024367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B6E2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43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547"/>
  </w:style>
  <w:style w:type="paragraph" w:styleId="Piedepgina">
    <w:name w:val="footer"/>
    <w:basedOn w:val="Normal"/>
    <w:link w:val="PiedepginaCar"/>
    <w:uiPriority w:val="99"/>
    <w:unhideWhenUsed/>
    <w:rsid w:val="00B43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oennegrita">
    <w:name w:val="Strong"/>
    <w:basedOn w:val="Fuentedeprrafopredeter"/>
    <w:uiPriority w:val="22"/>
    <w:qFormat/>
    <w:rsid w:val="008615B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2354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860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Fuentedeprrafopredeter"/>
    <w:rsid w:val="000F4860"/>
  </w:style>
  <w:style w:type="paragraph" w:styleId="Prrafodelista">
    <w:name w:val="List Paragraph"/>
    <w:basedOn w:val="Normal"/>
    <w:uiPriority w:val="34"/>
    <w:qFormat/>
    <w:rsid w:val="003067B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30D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0D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0D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0D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0D87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D87"/>
    <w:rPr>
      <w:color w:val="605E5C"/>
      <w:shd w:val="clear" w:color="auto" w:fill="E1DFDD"/>
    </w:rPr>
  </w:style>
  <w:style w:type="paragraph" w:customStyle="1" w:styleId="Default">
    <w:name w:val="Default"/>
    <w:rsid w:val="0024367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B6E2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43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547"/>
  </w:style>
  <w:style w:type="paragraph" w:styleId="Piedepgina">
    <w:name w:val="footer"/>
    <w:basedOn w:val="Normal"/>
    <w:link w:val="PiedepginaCar"/>
    <w:uiPriority w:val="99"/>
    <w:unhideWhenUsed/>
    <w:rsid w:val="00B43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40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64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11275">
              <w:marLeft w:val="0"/>
              <w:marRight w:val="0"/>
              <w:marTop w:val="0"/>
              <w:marBottom w:val="0"/>
              <w:divBdr>
                <w:top w:val="single" w:sz="6" w:space="1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80181">
              <w:marLeft w:val="0"/>
              <w:marRight w:val="-35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0736">
                  <w:marLeft w:val="0"/>
                  <w:marRight w:val="4054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8415">
                      <w:marLeft w:val="0"/>
                      <w:marRight w:val="0"/>
                      <w:marTop w:val="0"/>
                      <w:marBottom w:val="8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549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7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153724">
                      <w:marLeft w:val="0"/>
                      <w:marRight w:val="0"/>
                      <w:marTop w:val="0"/>
                      <w:marBottom w:val="8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6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371230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7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7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9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8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0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2385">
                                          <w:blockQuote w:val="1"/>
                                          <w:marLeft w:val="450"/>
                                          <w:marRight w:val="450"/>
                                          <w:marTop w:val="0"/>
                                          <w:marBottom w:val="4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08689">
                                          <w:blockQuote w:val="1"/>
                                          <w:marLeft w:val="450"/>
                                          <w:marRight w:val="450"/>
                                          <w:marTop w:val="0"/>
                                          <w:marBottom w:val="4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509270">
                                          <w:blockQuote w:val="1"/>
                                          <w:marLeft w:val="450"/>
                                          <w:marRight w:val="450"/>
                                          <w:marTop w:val="0"/>
                                          <w:marBottom w:val="4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490645">
                                          <w:blockQuote w:val="1"/>
                                          <w:marLeft w:val="450"/>
                                          <w:marRight w:val="450"/>
                                          <w:marTop w:val="0"/>
                                          <w:marBottom w:val="4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210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680300">
                      <w:marLeft w:val="0"/>
                      <w:marRight w:val="0"/>
                      <w:marTop w:val="0"/>
                      <w:marBottom w:val="8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49627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9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1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293179">
                      <w:marLeft w:val="0"/>
                      <w:marRight w:val="0"/>
                      <w:marTop w:val="0"/>
                      <w:marBottom w:val="8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7686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1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3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0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7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5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93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18799">
                                                      <w:blockQuote w:val="1"/>
                                                      <w:marLeft w:val="450"/>
                                                      <w:marRight w:val="450"/>
                                                      <w:marTop w:val="0"/>
                                                      <w:marBottom w:val="40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47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37848">
                      <w:marLeft w:val="0"/>
                      <w:marRight w:val="0"/>
                      <w:marTop w:val="0"/>
                      <w:marBottom w:val="8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8149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6934">
                              <w:blockQuote w:val="1"/>
                              <w:marLeft w:val="450"/>
                              <w:marRight w:val="45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542439">
                      <w:marLeft w:val="0"/>
                      <w:marRight w:val="0"/>
                      <w:marTop w:val="0"/>
                      <w:marBottom w:val="8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398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8107">
                              <w:blockQuote w:val="1"/>
                              <w:marLeft w:val="450"/>
                              <w:marRight w:val="45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88006">
                              <w:blockQuote w:val="1"/>
                              <w:marLeft w:val="450"/>
                              <w:marRight w:val="45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273467">
                              <w:blockQuote w:val="1"/>
                              <w:marLeft w:val="450"/>
                              <w:marRight w:val="450"/>
                              <w:marTop w:val="0"/>
                              <w:marBottom w:val="4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43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329994">
                      <w:marLeft w:val="0"/>
                      <w:marRight w:val="0"/>
                      <w:marTop w:val="0"/>
                      <w:marBottom w:val="8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0959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297079">
                                  <w:blockQuote w:val="1"/>
                                  <w:marLeft w:val="450"/>
                                  <w:marRight w:val="450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68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0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26977">
                          <w:marLeft w:val="0"/>
                          <w:marRight w:val="0"/>
                          <w:marTop w:val="0"/>
                          <w:marBottom w:val="8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90288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88466">
                          <w:marLeft w:val="0"/>
                          <w:marRight w:val="0"/>
                          <w:marTop w:val="0"/>
                          <w:marBottom w:val="8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12809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0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81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390958">
                          <w:marLeft w:val="0"/>
                          <w:marRight w:val="0"/>
                          <w:marTop w:val="0"/>
                          <w:marBottom w:val="8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06913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8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123062">
                          <w:marLeft w:val="0"/>
                          <w:marRight w:val="0"/>
                          <w:marTop w:val="0"/>
                          <w:marBottom w:val="8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3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12840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8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8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70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995050">
                          <w:marLeft w:val="0"/>
                          <w:marRight w:val="0"/>
                          <w:marTop w:val="0"/>
                          <w:marBottom w:val="8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1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39396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49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8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4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20469">
                          <w:marLeft w:val="0"/>
                          <w:marRight w:val="0"/>
                          <w:marTop w:val="0"/>
                          <w:marBottom w:val="8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74501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0298">
                                  <w:blockQuote w:val="1"/>
                                  <w:marLeft w:val="450"/>
                                  <w:marRight w:val="450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49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925818">
                          <w:marLeft w:val="0"/>
                          <w:marRight w:val="0"/>
                          <w:marTop w:val="0"/>
                          <w:marBottom w:val="8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213836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7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67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6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4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BAFD-396E-4B61-A950-CA5AA144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1778</Words>
  <Characters>9781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ONGD</dc:creator>
  <cp:lastModifiedBy>ONGD</cp:lastModifiedBy>
  <cp:revision>2</cp:revision>
  <dcterms:created xsi:type="dcterms:W3CDTF">2020-07-06T08:16:00Z</dcterms:created>
  <dcterms:modified xsi:type="dcterms:W3CDTF">2020-07-06T08:16:00Z</dcterms:modified>
</cp:coreProperties>
</file>